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D23" w:rsidRPr="00EB6D23" w:rsidRDefault="00EB6D23" w:rsidP="00EB6D23">
      <w:pPr>
        <w:jc w:val="center"/>
        <w:rPr>
          <w:rFonts w:ascii="Times New Roman" w:hAnsi="Times New Roman" w:cs="Times New Roman"/>
          <w:b/>
          <w:bCs/>
          <w:sz w:val="24"/>
          <w:szCs w:val="24"/>
          <w:u w:val="single"/>
        </w:rPr>
      </w:pPr>
      <w:r w:rsidRPr="00EB6D23">
        <w:rPr>
          <w:rFonts w:ascii="Times New Roman" w:hAnsi="Times New Roman" w:cs="Times New Roman"/>
          <w:b/>
          <w:bCs/>
          <w:sz w:val="24"/>
          <w:szCs w:val="24"/>
          <w:u w:val="single"/>
        </w:rPr>
        <w:t>Academic Branch</w:t>
      </w:r>
    </w:p>
    <w:p w:rsidR="00991ED3" w:rsidRPr="00191B84" w:rsidRDefault="00991ED3" w:rsidP="00991ED3">
      <w:pPr>
        <w:rPr>
          <w:rFonts w:ascii="Times New Roman" w:hAnsi="Times New Roman" w:cs="Times New Roman"/>
          <w:b/>
          <w:bCs/>
          <w:sz w:val="24"/>
          <w:szCs w:val="24"/>
          <w:u w:val="single"/>
        </w:rPr>
      </w:pPr>
      <w:r>
        <w:rPr>
          <w:rFonts w:ascii="Times New Roman" w:hAnsi="Times New Roman" w:cs="Times New Roman"/>
          <w:b/>
          <w:bCs/>
          <w:sz w:val="24"/>
          <w:szCs w:val="24"/>
        </w:rPr>
        <w:t>1</w:t>
      </w:r>
      <w:r w:rsidRPr="00191B84">
        <w:rPr>
          <w:rFonts w:ascii="Times New Roman" w:hAnsi="Times New Roman" w:cs="Times New Roman"/>
          <w:b/>
          <w:bCs/>
          <w:sz w:val="24"/>
          <w:szCs w:val="24"/>
          <w:u w:val="single"/>
        </w:rPr>
        <w:t>. Faculty Achievements (2025–26)</w:t>
      </w:r>
    </w:p>
    <w:p w:rsidR="00991ED3" w:rsidRPr="00991ED3" w:rsidRDefault="00991ED3" w:rsidP="00991ED3">
      <w:pPr>
        <w:jc w:val="both"/>
        <w:rPr>
          <w:rFonts w:ascii="Times New Roman" w:hAnsi="Times New Roman" w:cs="Times New Roman"/>
          <w:sz w:val="24"/>
          <w:szCs w:val="24"/>
        </w:rPr>
      </w:pPr>
      <w:r w:rsidRPr="00991ED3">
        <w:rPr>
          <w:rFonts w:ascii="Times New Roman" w:hAnsi="Times New Roman" w:cs="Times New Roman"/>
          <w:sz w:val="24"/>
          <w:szCs w:val="24"/>
        </w:rPr>
        <w:t>The faculty members of Nehru Homoeopathic Medical College &amp; Hospital (NHMC&amp;H) made significant contributions to research, publications, academic leadership, and professional development during the academic year 2025–26.</w:t>
      </w:r>
    </w:p>
    <w:p w:rsidR="00991ED3" w:rsidRPr="00991ED3" w:rsidRDefault="00EB6D23" w:rsidP="00991ED3">
      <w:pPr>
        <w:rPr>
          <w:rFonts w:ascii="Times New Roman" w:hAnsi="Times New Roman" w:cs="Times New Roman"/>
          <w:b/>
          <w:bCs/>
          <w:sz w:val="24"/>
          <w:szCs w:val="24"/>
        </w:rPr>
      </w:pPr>
      <w:r>
        <w:rPr>
          <w:rFonts w:ascii="Times New Roman" w:hAnsi="Times New Roman" w:cs="Times New Roman"/>
          <w:b/>
          <w:bCs/>
          <w:sz w:val="24"/>
          <w:szCs w:val="24"/>
        </w:rPr>
        <w:t xml:space="preserve">● </w:t>
      </w:r>
      <w:r w:rsidR="00991ED3" w:rsidRPr="00991ED3">
        <w:rPr>
          <w:rFonts w:ascii="Times New Roman" w:hAnsi="Times New Roman" w:cs="Times New Roman"/>
          <w:b/>
          <w:bCs/>
          <w:sz w:val="24"/>
          <w:szCs w:val="24"/>
        </w:rPr>
        <w:t>Dr. Neeraj Gupta</w:t>
      </w:r>
    </w:p>
    <w:p w:rsidR="00991ED3" w:rsidRPr="00991ED3" w:rsidRDefault="00991ED3" w:rsidP="00991ED3">
      <w:pPr>
        <w:numPr>
          <w:ilvl w:val="0"/>
          <w:numId w:val="1"/>
        </w:numPr>
        <w:jc w:val="both"/>
        <w:rPr>
          <w:rFonts w:ascii="Times New Roman" w:hAnsi="Times New Roman" w:cs="Times New Roman"/>
          <w:sz w:val="24"/>
          <w:szCs w:val="24"/>
        </w:rPr>
      </w:pPr>
      <w:r w:rsidRPr="00991ED3">
        <w:rPr>
          <w:rFonts w:ascii="Times New Roman" w:hAnsi="Times New Roman" w:cs="Times New Roman"/>
          <w:sz w:val="24"/>
          <w:szCs w:val="24"/>
        </w:rPr>
        <w:t xml:space="preserve">Published the review article </w:t>
      </w:r>
      <w:r w:rsidRPr="00991ED3">
        <w:rPr>
          <w:rFonts w:ascii="Times New Roman" w:hAnsi="Times New Roman" w:cs="Times New Roman"/>
          <w:bCs/>
          <w:sz w:val="24"/>
          <w:szCs w:val="24"/>
        </w:rPr>
        <w:t>“An Integrative Perspective on the Management of Knee Osteoarthritis: A Comprehensive Review”</w:t>
      </w:r>
      <w:r w:rsidRPr="00991ED3">
        <w:rPr>
          <w:rFonts w:ascii="Times New Roman" w:hAnsi="Times New Roman" w:cs="Times New Roman"/>
          <w:sz w:val="24"/>
          <w:szCs w:val="24"/>
        </w:rPr>
        <w:t xml:space="preserve"> in the UGC-approved, peer-reviewed, indexed journal </w:t>
      </w:r>
      <w:r w:rsidRPr="00991ED3">
        <w:rPr>
          <w:rFonts w:ascii="Times New Roman" w:hAnsi="Times New Roman" w:cs="Times New Roman"/>
          <w:i/>
          <w:iCs/>
          <w:sz w:val="24"/>
          <w:szCs w:val="24"/>
        </w:rPr>
        <w:t>Advancements in Homoeopathic Research</w:t>
      </w:r>
      <w:r w:rsidRPr="00991ED3">
        <w:rPr>
          <w:rFonts w:ascii="Times New Roman" w:hAnsi="Times New Roman" w:cs="Times New Roman"/>
          <w:sz w:val="24"/>
          <w:szCs w:val="24"/>
        </w:rPr>
        <w:t xml:space="preserve"> (Vol. 11, No. 1, February–April 2026). </w:t>
      </w:r>
    </w:p>
    <w:p w:rsidR="00991ED3" w:rsidRPr="00991ED3" w:rsidRDefault="00991ED3" w:rsidP="00991ED3">
      <w:pPr>
        <w:numPr>
          <w:ilvl w:val="0"/>
          <w:numId w:val="1"/>
        </w:numPr>
        <w:jc w:val="both"/>
        <w:rPr>
          <w:rFonts w:ascii="Times New Roman" w:hAnsi="Times New Roman" w:cs="Times New Roman"/>
          <w:sz w:val="24"/>
          <w:szCs w:val="24"/>
        </w:rPr>
      </w:pPr>
      <w:r w:rsidRPr="00991ED3">
        <w:rPr>
          <w:rFonts w:ascii="Times New Roman" w:hAnsi="Times New Roman" w:cs="Times New Roman"/>
          <w:sz w:val="24"/>
          <w:szCs w:val="24"/>
        </w:rPr>
        <w:t xml:space="preserve">Served as a </w:t>
      </w:r>
      <w:r w:rsidRPr="00991ED3">
        <w:rPr>
          <w:rFonts w:ascii="Times New Roman" w:hAnsi="Times New Roman" w:cs="Times New Roman"/>
          <w:bCs/>
          <w:sz w:val="24"/>
          <w:szCs w:val="24"/>
        </w:rPr>
        <w:t>Resource Person</w:t>
      </w:r>
      <w:r w:rsidRPr="00991ED3">
        <w:rPr>
          <w:rFonts w:ascii="Times New Roman" w:hAnsi="Times New Roman" w:cs="Times New Roman"/>
          <w:sz w:val="24"/>
          <w:szCs w:val="24"/>
        </w:rPr>
        <w:t xml:space="preserve"> in Continuing Medical Education (CME) </w:t>
      </w:r>
      <w:proofErr w:type="spellStart"/>
      <w:r w:rsidRPr="00991ED3">
        <w:rPr>
          <w:rFonts w:ascii="Times New Roman" w:hAnsi="Times New Roman" w:cs="Times New Roman"/>
          <w:sz w:val="24"/>
          <w:szCs w:val="24"/>
        </w:rPr>
        <w:t>programmes</w:t>
      </w:r>
      <w:proofErr w:type="spellEnd"/>
      <w:r w:rsidRPr="00991ED3">
        <w:rPr>
          <w:rFonts w:ascii="Times New Roman" w:hAnsi="Times New Roman" w:cs="Times New Roman"/>
          <w:sz w:val="24"/>
          <w:szCs w:val="24"/>
        </w:rPr>
        <w:t xml:space="preserve"> organized by the Ministry of AYUSH at </w:t>
      </w:r>
      <w:r w:rsidRPr="00991ED3">
        <w:rPr>
          <w:rFonts w:ascii="Times New Roman" w:hAnsi="Times New Roman" w:cs="Times New Roman"/>
          <w:bCs/>
          <w:sz w:val="24"/>
          <w:szCs w:val="24"/>
        </w:rPr>
        <w:t xml:space="preserve">MPK </w:t>
      </w:r>
      <w:proofErr w:type="spellStart"/>
      <w:r w:rsidRPr="00991ED3">
        <w:rPr>
          <w:rFonts w:ascii="Times New Roman" w:hAnsi="Times New Roman" w:cs="Times New Roman"/>
          <w:bCs/>
          <w:sz w:val="24"/>
          <w:szCs w:val="24"/>
        </w:rPr>
        <w:t>Khunteta</w:t>
      </w:r>
      <w:proofErr w:type="spellEnd"/>
      <w:r w:rsidRPr="00991ED3">
        <w:rPr>
          <w:rFonts w:ascii="Times New Roman" w:hAnsi="Times New Roman" w:cs="Times New Roman"/>
          <w:bCs/>
          <w:sz w:val="24"/>
          <w:szCs w:val="24"/>
        </w:rPr>
        <w:t xml:space="preserve"> Homoeopathic Medical College, Jaipur</w:t>
      </w:r>
      <w:r w:rsidRPr="00991ED3">
        <w:rPr>
          <w:rFonts w:ascii="Times New Roman" w:hAnsi="Times New Roman" w:cs="Times New Roman"/>
          <w:sz w:val="24"/>
          <w:szCs w:val="24"/>
        </w:rPr>
        <w:t xml:space="preserve"> and </w:t>
      </w:r>
      <w:r w:rsidRPr="00991ED3">
        <w:rPr>
          <w:rFonts w:ascii="Times New Roman" w:hAnsi="Times New Roman" w:cs="Times New Roman"/>
          <w:bCs/>
          <w:sz w:val="24"/>
          <w:szCs w:val="24"/>
        </w:rPr>
        <w:t>Calcutta Homoeopathic Medical College, Kolkata</w:t>
      </w:r>
      <w:r w:rsidRPr="00991ED3">
        <w:rPr>
          <w:rFonts w:ascii="Times New Roman" w:hAnsi="Times New Roman" w:cs="Times New Roman"/>
          <w:sz w:val="24"/>
          <w:szCs w:val="24"/>
        </w:rPr>
        <w:t xml:space="preserve">, delivering expert lectures on the topics </w:t>
      </w:r>
      <w:r w:rsidRPr="00991ED3">
        <w:rPr>
          <w:rFonts w:ascii="Times New Roman" w:hAnsi="Times New Roman" w:cs="Times New Roman"/>
          <w:bCs/>
          <w:sz w:val="24"/>
          <w:szCs w:val="24"/>
        </w:rPr>
        <w:t>“Diet and Regimen in Acute &amp; Chronic Diseases”</w:t>
      </w:r>
      <w:r w:rsidRPr="00991ED3">
        <w:rPr>
          <w:rFonts w:ascii="Times New Roman" w:hAnsi="Times New Roman" w:cs="Times New Roman"/>
          <w:sz w:val="24"/>
          <w:szCs w:val="24"/>
        </w:rPr>
        <w:t xml:space="preserve"> and </w:t>
      </w:r>
      <w:r w:rsidRPr="00991ED3">
        <w:rPr>
          <w:rFonts w:ascii="Times New Roman" w:hAnsi="Times New Roman" w:cs="Times New Roman"/>
          <w:bCs/>
          <w:sz w:val="24"/>
          <w:szCs w:val="24"/>
        </w:rPr>
        <w:t>“Skillful Prescribing.”</w:t>
      </w:r>
    </w:p>
    <w:p w:rsidR="00EB6D23" w:rsidRPr="00EB6D23" w:rsidRDefault="00EB6D23">
      <w:pPr>
        <w:rPr>
          <w:rFonts w:ascii="Times New Roman" w:hAnsi="Times New Roman" w:cs="Times New Roman"/>
          <w:bCs/>
          <w:sz w:val="24"/>
          <w:szCs w:val="24"/>
        </w:rPr>
      </w:pPr>
      <w:r>
        <w:rPr>
          <w:rFonts w:ascii="Times New Roman" w:hAnsi="Times New Roman" w:cs="Times New Roman"/>
          <w:bCs/>
          <w:sz w:val="24"/>
          <w:szCs w:val="24"/>
        </w:rPr>
        <w:t xml:space="preserve">● </w:t>
      </w:r>
      <w:r w:rsidRPr="00EB6D23">
        <w:rPr>
          <w:rFonts w:ascii="Times New Roman" w:hAnsi="Times New Roman" w:cs="Times New Roman"/>
          <w:bCs/>
          <w:sz w:val="24"/>
          <w:szCs w:val="24"/>
        </w:rPr>
        <w:t xml:space="preserve">The following Faculty Members were felicitated by </w:t>
      </w:r>
      <w:proofErr w:type="spellStart"/>
      <w:r w:rsidRPr="00EB6D23">
        <w:rPr>
          <w:rFonts w:ascii="Times New Roman" w:hAnsi="Times New Roman" w:cs="Times New Roman"/>
          <w:bCs/>
          <w:sz w:val="24"/>
          <w:szCs w:val="24"/>
        </w:rPr>
        <w:t>Akhil</w:t>
      </w:r>
      <w:proofErr w:type="spellEnd"/>
      <w:r w:rsidRPr="00EB6D23">
        <w:rPr>
          <w:rFonts w:ascii="Times New Roman" w:hAnsi="Times New Roman" w:cs="Times New Roman"/>
          <w:bCs/>
          <w:sz w:val="24"/>
          <w:szCs w:val="24"/>
        </w:rPr>
        <w:t xml:space="preserve"> </w:t>
      </w:r>
      <w:proofErr w:type="spellStart"/>
      <w:r w:rsidRPr="00EB6D23">
        <w:rPr>
          <w:rFonts w:ascii="Times New Roman" w:hAnsi="Times New Roman" w:cs="Times New Roman"/>
          <w:bCs/>
          <w:sz w:val="24"/>
          <w:szCs w:val="24"/>
        </w:rPr>
        <w:t>Bhartiya</w:t>
      </w:r>
      <w:proofErr w:type="spellEnd"/>
      <w:r w:rsidRPr="00EB6D23">
        <w:rPr>
          <w:rFonts w:ascii="Times New Roman" w:hAnsi="Times New Roman" w:cs="Times New Roman"/>
          <w:bCs/>
          <w:sz w:val="24"/>
          <w:szCs w:val="24"/>
        </w:rPr>
        <w:t xml:space="preserve"> </w:t>
      </w:r>
      <w:proofErr w:type="spellStart"/>
      <w:r w:rsidRPr="00EB6D23">
        <w:rPr>
          <w:rFonts w:ascii="Times New Roman" w:hAnsi="Times New Roman" w:cs="Times New Roman"/>
          <w:bCs/>
          <w:sz w:val="24"/>
          <w:szCs w:val="24"/>
        </w:rPr>
        <w:t>Chikitshak</w:t>
      </w:r>
      <w:proofErr w:type="spellEnd"/>
      <w:r w:rsidRPr="00EB6D23">
        <w:rPr>
          <w:rFonts w:ascii="Times New Roman" w:hAnsi="Times New Roman" w:cs="Times New Roman"/>
          <w:bCs/>
          <w:sz w:val="24"/>
          <w:szCs w:val="24"/>
        </w:rPr>
        <w:t xml:space="preserve"> Association on 8</w:t>
      </w:r>
      <w:r w:rsidRPr="00EB6D23">
        <w:rPr>
          <w:rFonts w:ascii="Times New Roman" w:hAnsi="Times New Roman" w:cs="Times New Roman"/>
          <w:bCs/>
          <w:sz w:val="24"/>
          <w:szCs w:val="24"/>
          <w:vertAlign w:val="superscript"/>
        </w:rPr>
        <w:t>th</w:t>
      </w:r>
      <w:r w:rsidRPr="00EB6D23">
        <w:rPr>
          <w:rFonts w:ascii="Times New Roman" w:hAnsi="Times New Roman" w:cs="Times New Roman"/>
          <w:bCs/>
          <w:sz w:val="24"/>
          <w:szCs w:val="24"/>
        </w:rPr>
        <w:t xml:space="preserve"> March, 2026, in recognition of their exceptional mastery and unwavering dedication to the art and science of Homoeopathy.</w:t>
      </w:r>
    </w:p>
    <w:p w:rsidR="00EB6D23" w:rsidRPr="00EB6D23" w:rsidRDefault="00EB6D23" w:rsidP="00EB6D23">
      <w:pPr>
        <w:pStyle w:val="NoSpacing"/>
        <w:numPr>
          <w:ilvl w:val="0"/>
          <w:numId w:val="8"/>
        </w:numPr>
        <w:spacing w:line="276" w:lineRule="auto"/>
        <w:rPr>
          <w:rFonts w:ascii="Times New Roman" w:hAnsi="Times New Roman" w:cs="Times New Roman"/>
          <w:sz w:val="24"/>
          <w:szCs w:val="24"/>
        </w:rPr>
      </w:pPr>
      <w:r w:rsidRPr="00EB6D23">
        <w:rPr>
          <w:rFonts w:ascii="Times New Roman" w:hAnsi="Times New Roman" w:cs="Times New Roman"/>
          <w:sz w:val="24"/>
          <w:szCs w:val="24"/>
        </w:rPr>
        <w:t xml:space="preserve">Dr. </w:t>
      </w:r>
      <w:proofErr w:type="spellStart"/>
      <w:r w:rsidRPr="00EB6D23">
        <w:rPr>
          <w:rFonts w:ascii="Times New Roman" w:hAnsi="Times New Roman" w:cs="Times New Roman"/>
          <w:sz w:val="24"/>
          <w:szCs w:val="24"/>
        </w:rPr>
        <w:t>Bipin</w:t>
      </w:r>
      <w:proofErr w:type="spellEnd"/>
      <w:r w:rsidRPr="00EB6D23">
        <w:rPr>
          <w:rFonts w:ascii="Times New Roman" w:hAnsi="Times New Roman" w:cs="Times New Roman"/>
          <w:sz w:val="24"/>
          <w:szCs w:val="24"/>
        </w:rPr>
        <w:t xml:space="preserve"> </w:t>
      </w:r>
      <w:proofErr w:type="spellStart"/>
      <w:r w:rsidRPr="00EB6D23">
        <w:rPr>
          <w:rFonts w:ascii="Times New Roman" w:hAnsi="Times New Roman" w:cs="Times New Roman"/>
          <w:sz w:val="24"/>
          <w:szCs w:val="24"/>
        </w:rPr>
        <w:t>Jethani</w:t>
      </w:r>
      <w:proofErr w:type="spellEnd"/>
    </w:p>
    <w:p w:rsidR="00EB6D23" w:rsidRPr="00EB6D23" w:rsidRDefault="00EB6D23" w:rsidP="00EB6D23">
      <w:pPr>
        <w:pStyle w:val="NoSpacing"/>
        <w:numPr>
          <w:ilvl w:val="0"/>
          <w:numId w:val="8"/>
        </w:numPr>
        <w:spacing w:line="276" w:lineRule="auto"/>
        <w:rPr>
          <w:rFonts w:ascii="Times New Roman" w:hAnsi="Times New Roman" w:cs="Times New Roman"/>
          <w:sz w:val="24"/>
          <w:szCs w:val="24"/>
        </w:rPr>
      </w:pPr>
      <w:r w:rsidRPr="00EB6D23">
        <w:rPr>
          <w:rFonts w:ascii="Times New Roman" w:hAnsi="Times New Roman" w:cs="Times New Roman"/>
          <w:sz w:val="24"/>
          <w:szCs w:val="24"/>
        </w:rPr>
        <w:t xml:space="preserve">Dr. </w:t>
      </w:r>
      <w:proofErr w:type="spellStart"/>
      <w:r w:rsidRPr="00EB6D23">
        <w:rPr>
          <w:rFonts w:ascii="Times New Roman" w:hAnsi="Times New Roman" w:cs="Times New Roman"/>
          <w:sz w:val="24"/>
          <w:szCs w:val="24"/>
        </w:rPr>
        <w:t>Rekha</w:t>
      </w:r>
      <w:proofErr w:type="spellEnd"/>
      <w:r w:rsidRPr="00EB6D23">
        <w:rPr>
          <w:rFonts w:ascii="Times New Roman" w:hAnsi="Times New Roman" w:cs="Times New Roman"/>
          <w:sz w:val="24"/>
          <w:szCs w:val="24"/>
        </w:rPr>
        <w:t xml:space="preserve"> Thomas</w:t>
      </w:r>
    </w:p>
    <w:p w:rsidR="00EB6D23" w:rsidRPr="00EB6D23" w:rsidRDefault="00EB6D23" w:rsidP="00EB6D23">
      <w:pPr>
        <w:pStyle w:val="NoSpacing"/>
        <w:numPr>
          <w:ilvl w:val="0"/>
          <w:numId w:val="8"/>
        </w:numPr>
        <w:spacing w:line="276" w:lineRule="auto"/>
        <w:rPr>
          <w:rFonts w:ascii="Times New Roman" w:hAnsi="Times New Roman" w:cs="Times New Roman"/>
          <w:sz w:val="24"/>
          <w:szCs w:val="24"/>
        </w:rPr>
      </w:pPr>
      <w:r w:rsidRPr="00EB6D23">
        <w:rPr>
          <w:rFonts w:ascii="Times New Roman" w:hAnsi="Times New Roman" w:cs="Times New Roman"/>
          <w:sz w:val="24"/>
          <w:szCs w:val="24"/>
        </w:rPr>
        <w:t xml:space="preserve">Dr. </w:t>
      </w:r>
      <w:proofErr w:type="spellStart"/>
      <w:r w:rsidRPr="00EB6D23">
        <w:rPr>
          <w:rFonts w:ascii="Times New Roman" w:hAnsi="Times New Roman" w:cs="Times New Roman"/>
          <w:sz w:val="24"/>
          <w:szCs w:val="24"/>
        </w:rPr>
        <w:t>Mohit</w:t>
      </w:r>
      <w:proofErr w:type="spellEnd"/>
      <w:r w:rsidRPr="00EB6D23">
        <w:rPr>
          <w:rFonts w:ascii="Times New Roman" w:hAnsi="Times New Roman" w:cs="Times New Roman"/>
          <w:sz w:val="24"/>
          <w:szCs w:val="24"/>
        </w:rPr>
        <w:t xml:space="preserve"> </w:t>
      </w:r>
      <w:proofErr w:type="spellStart"/>
      <w:r w:rsidRPr="00EB6D23">
        <w:rPr>
          <w:rFonts w:ascii="Times New Roman" w:hAnsi="Times New Roman" w:cs="Times New Roman"/>
          <w:sz w:val="24"/>
          <w:szCs w:val="24"/>
        </w:rPr>
        <w:t>Mathur</w:t>
      </w:r>
      <w:proofErr w:type="spellEnd"/>
    </w:p>
    <w:p w:rsidR="00EB6D23" w:rsidRPr="00EB6D23" w:rsidRDefault="00EB6D23" w:rsidP="00EB6D23">
      <w:pPr>
        <w:pStyle w:val="NoSpacing"/>
        <w:numPr>
          <w:ilvl w:val="0"/>
          <w:numId w:val="8"/>
        </w:numPr>
        <w:spacing w:line="276" w:lineRule="auto"/>
        <w:rPr>
          <w:rFonts w:ascii="Times New Roman" w:hAnsi="Times New Roman" w:cs="Times New Roman"/>
          <w:sz w:val="24"/>
          <w:szCs w:val="24"/>
        </w:rPr>
      </w:pPr>
      <w:r w:rsidRPr="00EB6D23">
        <w:rPr>
          <w:rFonts w:ascii="Times New Roman" w:hAnsi="Times New Roman" w:cs="Times New Roman"/>
          <w:sz w:val="24"/>
          <w:szCs w:val="24"/>
        </w:rPr>
        <w:t xml:space="preserve">Dr. </w:t>
      </w:r>
      <w:proofErr w:type="spellStart"/>
      <w:r w:rsidRPr="00EB6D23">
        <w:rPr>
          <w:rFonts w:ascii="Times New Roman" w:hAnsi="Times New Roman" w:cs="Times New Roman"/>
          <w:sz w:val="24"/>
          <w:szCs w:val="24"/>
        </w:rPr>
        <w:t>Shiv</w:t>
      </w:r>
      <w:proofErr w:type="spellEnd"/>
      <w:r w:rsidRPr="00EB6D23">
        <w:rPr>
          <w:rFonts w:ascii="Times New Roman" w:hAnsi="Times New Roman" w:cs="Times New Roman"/>
          <w:sz w:val="24"/>
          <w:szCs w:val="24"/>
        </w:rPr>
        <w:t xml:space="preserve"> Kumar </w:t>
      </w:r>
      <w:proofErr w:type="spellStart"/>
      <w:r w:rsidRPr="00EB6D23">
        <w:rPr>
          <w:rFonts w:ascii="Times New Roman" w:hAnsi="Times New Roman" w:cs="Times New Roman"/>
          <w:sz w:val="24"/>
          <w:szCs w:val="24"/>
        </w:rPr>
        <w:t>Mishra</w:t>
      </w:r>
      <w:proofErr w:type="spellEnd"/>
    </w:p>
    <w:p w:rsidR="00EB6D23" w:rsidRPr="00EB6D23" w:rsidRDefault="00EB6D23" w:rsidP="00EB6D23">
      <w:pPr>
        <w:pStyle w:val="NoSpacing"/>
        <w:numPr>
          <w:ilvl w:val="0"/>
          <w:numId w:val="8"/>
        </w:numPr>
        <w:spacing w:line="276" w:lineRule="auto"/>
        <w:rPr>
          <w:rFonts w:ascii="Times New Roman" w:hAnsi="Times New Roman" w:cs="Times New Roman"/>
          <w:sz w:val="24"/>
          <w:szCs w:val="24"/>
        </w:rPr>
      </w:pPr>
      <w:r w:rsidRPr="00EB6D23">
        <w:rPr>
          <w:rFonts w:ascii="Times New Roman" w:hAnsi="Times New Roman" w:cs="Times New Roman"/>
          <w:sz w:val="24"/>
          <w:szCs w:val="24"/>
        </w:rPr>
        <w:t xml:space="preserve">Dr. Annapurna </w:t>
      </w:r>
      <w:proofErr w:type="spellStart"/>
      <w:r w:rsidRPr="00EB6D23">
        <w:rPr>
          <w:rFonts w:ascii="Times New Roman" w:hAnsi="Times New Roman" w:cs="Times New Roman"/>
          <w:sz w:val="24"/>
          <w:szCs w:val="24"/>
        </w:rPr>
        <w:t>Sarangi</w:t>
      </w:r>
      <w:proofErr w:type="spellEnd"/>
    </w:p>
    <w:p w:rsidR="00EB6D23" w:rsidRPr="00EB6D23" w:rsidRDefault="00EB6D23" w:rsidP="00EB6D23">
      <w:pPr>
        <w:pStyle w:val="NoSpacing"/>
        <w:numPr>
          <w:ilvl w:val="0"/>
          <w:numId w:val="8"/>
        </w:numPr>
        <w:spacing w:line="276" w:lineRule="auto"/>
      </w:pPr>
      <w:r w:rsidRPr="00EB6D23">
        <w:rPr>
          <w:rFonts w:ascii="Times New Roman" w:hAnsi="Times New Roman" w:cs="Times New Roman"/>
          <w:sz w:val="24"/>
          <w:szCs w:val="24"/>
        </w:rPr>
        <w:t xml:space="preserve">Dr. </w:t>
      </w:r>
      <w:proofErr w:type="spellStart"/>
      <w:r w:rsidRPr="00EB6D23">
        <w:rPr>
          <w:rFonts w:ascii="Times New Roman" w:hAnsi="Times New Roman" w:cs="Times New Roman"/>
          <w:sz w:val="24"/>
          <w:szCs w:val="24"/>
        </w:rPr>
        <w:t>Anu</w:t>
      </w:r>
      <w:proofErr w:type="spellEnd"/>
      <w:r w:rsidRPr="00EB6D23">
        <w:rPr>
          <w:rFonts w:ascii="Times New Roman" w:hAnsi="Times New Roman" w:cs="Times New Roman"/>
          <w:sz w:val="24"/>
          <w:szCs w:val="24"/>
        </w:rPr>
        <w:t xml:space="preserve"> Rajesh</w:t>
      </w:r>
    </w:p>
    <w:p w:rsidR="00EB6D23" w:rsidRDefault="00EB6D23" w:rsidP="00EB6D23">
      <w:pPr>
        <w:pStyle w:val="NoSpacing"/>
        <w:spacing w:line="276" w:lineRule="auto"/>
      </w:pPr>
    </w:p>
    <w:p w:rsidR="00516527" w:rsidRPr="00991ED3" w:rsidRDefault="00991ED3">
      <w:pPr>
        <w:rPr>
          <w:rFonts w:ascii="Times New Roman" w:hAnsi="Times New Roman" w:cs="Times New Roman"/>
          <w:b/>
          <w:sz w:val="24"/>
          <w:szCs w:val="24"/>
        </w:rPr>
      </w:pPr>
      <w:r>
        <w:rPr>
          <w:rFonts w:ascii="Times New Roman" w:hAnsi="Times New Roman" w:cs="Times New Roman"/>
          <w:b/>
          <w:sz w:val="24"/>
          <w:szCs w:val="24"/>
        </w:rPr>
        <w:t xml:space="preserve">2. </w:t>
      </w:r>
      <w:r w:rsidRPr="00191B84">
        <w:rPr>
          <w:rFonts w:ascii="Times New Roman" w:hAnsi="Times New Roman" w:cs="Times New Roman"/>
          <w:b/>
          <w:sz w:val="24"/>
          <w:szCs w:val="24"/>
          <w:u w:val="single"/>
        </w:rPr>
        <w:t>Mandatory Information (NCH) – Academic Branch</w:t>
      </w:r>
    </w:p>
    <w:p w:rsidR="00991ED3" w:rsidRPr="00991ED3" w:rsidRDefault="00991ED3" w:rsidP="00991ED3">
      <w:pPr>
        <w:pStyle w:val="ListParagraph"/>
        <w:numPr>
          <w:ilvl w:val="0"/>
          <w:numId w:val="4"/>
        </w:numPr>
        <w:spacing w:line="360" w:lineRule="auto"/>
        <w:jc w:val="both"/>
        <w:rPr>
          <w:rFonts w:ascii="Times New Roman" w:hAnsi="Times New Roman" w:cs="Times New Roman"/>
          <w:b/>
          <w:bCs/>
          <w:sz w:val="24"/>
          <w:szCs w:val="24"/>
        </w:rPr>
      </w:pPr>
      <w:r w:rsidRPr="00991ED3">
        <w:rPr>
          <w:rFonts w:ascii="Times New Roman" w:hAnsi="Times New Roman" w:cs="Times New Roman"/>
          <w:b/>
          <w:bCs/>
          <w:sz w:val="24"/>
          <w:szCs w:val="24"/>
        </w:rPr>
        <w:t>Bachelor of Homoeopathic Medicine and Surgery (BHMS)</w:t>
      </w:r>
    </w:p>
    <w:p w:rsidR="00991ED3" w:rsidRPr="00991ED3" w:rsidRDefault="00991ED3" w:rsidP="00991ED3">
      <w:pPr>
        <w:pStyle w:val="ListParagraph"/>
        <w:spacing w:line="360" w:lineRule="auto"/>
        <w:jc w:val="both"/>
        <w:rPr>
          <w:rFonts w:ascii="Times New Roman" w:hAnsi="Times New Roman" w:cs="Times New Roman"/>
          <w:sz w:val="24"/>
          <w:szCs w:val="24"/>
        </w:rPr>
      </w:pPr>
      <w:r w:rsidRPr="00991ED3">
        <w:rPr>
          <w:rFonts w:ascii="Times New Roman" w:hAnsi="Times New Roman" w:cs="Times New Roman"/>
          <w:sz w:val="24"/>
          <w:szCs w:val="24"/>
        </w:rPr>
        <w:t xml:space="preserve">The </w:t>
      </w:r>
      <w:r w:rsidRPr="00991ED3">
        <w:rPr>
          <w:rFonts w:ascii="Times New Roman" w:hAnsi="Times New Roman" w:cs="Times New Roman"/>
          <w:bCs/>
          <w:sz w:val="24"/>
          <w:szCs w:val="24"/>
        </w:rPr>
        <w:t>Bachelor of Homoeopathic Medicine and Surgery (BHMS)</w:t>
      </w:r>
      <w:r w:rsidRPr="00991ED3">
        <w:rPr>
          <w:rFonts w:ascii="Times New Roman" w:hAnsi="Times New Roman" w:cs="Times New Roman"/>
          <w:sz w:val="24"/>
          <w:szCs w:val="24"/>
        </w:rPr>
        <w:t xml:space="preserve"> is the undergraduate </w:t>
      </w:r>
      <w:proofErr w:type="spellStart"/>
      <w:r w:rsidRPr="00991ED3">
        <w:rPr>
          <w:rFonts w:ascii="Times New Roman" w:hAnsi="Times New Roman" w:cs="Times New Roman"/>
          <w:sz w:val="24"/>
          <w:szCs w:val="24"/>
        </w:rPr>
        <w:t>programme</w:t>
      </w:r>
      <w:proofErr w:type="spellEnd"/>
      <w:r w:rsidRPr="00991ED3">
        <w:rPr>
          <w:rFonts w:ascii="Times New Roman" w:hAnsi="Times New Roman" w:cs="Times New Roman"/>
          <w:sz w:val="24"/>
          <w:szCs w:val="24"/>
        </w:rPr>
        <w:t xml:space="preserve"> offered by Nehru Homoeopathic Medical College &amp; Hospital, affiliated with the </w:t>
      </w:r>
      <w:r w:rsidRPr="00991ED3">
        <w:rPr>
          <w:rFonts w:ascii="Times New Roman" w:hAnsi="Times New Roman" w:cs="Times New Roman"/>
          <w:bCs/>
          <w:sz w:val="24"/>
          <w:szCs w:val="24"/>
        </w:rPr>
        <w:t>University of Delhi</w:t>
      </w:r>
      <w:r w:rsidRPr="00991ED3">
        <w:rPr>
          <w:rFonts w:ascii="Times New Roman" w:hAnsi="Times New Roman" w:cs="Times New Roman"/>
          <w:sz w:val="24"/>
          <w:szCs w:val="24"/>
        </w:rPr>
        <w:t xml:space="preserve"> and recognized by the </w:t>
      </w:r>
      <w:r w:rsidRPr="00991ED3">
        <w:rPr>
          <w:rFonts w:ascii="Times New Roman" w:hAnsi="Times New Roman" w:cs="Times New Roman"/>
          <w:bCs/>
          <w:sz w:val="24"/>
          <w:szCs w:val="24"/>
        </w:rPr>
        <w:t>National Commission for Homoeopathy (NCH)</w:t>
      </w:r>
      <w:r w:rsidRPr="00991ED3">
        <w:rPr>
          <w:rFonts w:ascii="Times New Roman" w:hAnsi="Times New Roman" w:cs="Times New Roman"/>
          <w:sz w:val="24"/>
          <w:szCs w:val="24"/>
        </w:rPr>
        <w:t xml:space="preserve">. The </w:t>
      </w:r>
      <w:proofErr w:type="spellStart"/>
      <w:r w:rsidRPr="00991ED3">
        <w:rPr>
          <w:rFonts w:ascii="Times New Roman" w:hAnsi="Times New Roman" w:cs="Times New Roman"/>
          <w:sz w:val="24"/>
          <w:szCs w:val="24"/>
        </w:rPr>
        <w:t>programme</w:t>
      </w:r>
      <w:proofErr w:type="spellEnd"/>
      <w:r w:rsidRPr="00991ED3">
        <w:rPr>
          <w:rFonts w:ascii="Times New Roman" w:hAnsi="Times New Roman" w:cs="Times New Roman"/>
          <w:sz w:val="24"/>
          <w:szCs w:val="24"/>
        </w:rPr>
        <w:t xml:space="preserve"> is of </w:t>
      </w:r>
      <w:r w:rsidRPr="00991ED3">
        <w:rPr>
          <w:rFonts w:ascii="Times New Roman" w:hAnsi="Times New Roman" w:cs="Times New Roman"/>
          <w:bCs/>
          <w:sz w:val="24"/>
          <w:szCs w:val="24"/>
        </w:rPr>
        <w:t>5½ years' duration</w:t>
      </w:r>
      <w:r w:rsidRPr="00991ED3">
        <w:rPr>
          <w:rFonts w:ascii="Times New Roman" w:hAnsi="Times New Roman" w:cs="Times New Roman"/>
          <w:sz w:val="24"/>
          <w:szCs w:val="24"/>
        </w:rPr>
        <w:t xml:space="preserve">, including </w:t>
      </w:r>
      <w:r w:rsidRPr="00991ED3">
        <w:rPr>
          <w:rFonts w:ascii="Times New Roman" w:hAnsi="Times New Roman" w:cs="Times New Roman"/>
          <w:bCs/>
          <w:sz w:val="24"/>
          <w:szCs w:val="24"/>
        </w:rPr>
        <w:t>4½ years of academic study</w:t>
      </w:r>
      <w:r w:rsidRPr="00991ED3">
        <w:rPr>
          <w:rFonts w:ascii="Times New Roman" w:hAnsi="Times New Roman" w:cs="Times New Roman"/>
          <w:sz w:val="24"/>
          <w:szCs w:val="24"/>
        </w:rPr>
        <w:t xml:space="preserve"> followed by </w:t>
      </w:r>
      <w:r w:rsidRPr="00991ED3">
        <w:rPr>
          <w:rFonts w:ascii="Times New Roman" w:hAnsi="Times New Roman" w:cs="Times New Roman"/>
          <w:bCs/>
          <w:sz w:val="24"/>
          <w:szCs w:val="24"/>
        </w:rPr>
        <w:t>one year of compulsory rotatory internship</w:t>
      </w:r>
      <w:r w:rsidRPr="00991ED3">
        <w:rPr>
          <w:rFonts w:ascii="Times New Roman" w:hAnsi="Times New Roman" w:cs="Times New Roman"/>
          <w:sz w:val="24"/>
          <w:szCs w:val="24"/>
        </w:rPr>
        <w:t xml:space="preserve">. The College has an </w:t>
      </w:r>
      <w:r w:rsidRPr="00991ED3">
        <w:rPr>
          <w:rFonts w:ascii="Times New Roman" w:hAnsi="Times New Roman" w:cs="Times New Roman"/>
          <w:bCs/>
          <w:sz w:val="24"/>
          <w:szCs w:val="24"/>
        </w:rPr>
        <w:t>approved annual intake of 125 students</w:t>
      </w:r>
      <w:r w:rsidRPr="00991ED3">
        <w:rPr>
          <w:rFonts w:ascii="Times New Roman" w:hAnsi="Times New Roman" w:cs="Times New Roman"/>
          <w:sz w:val="24"/>
          <w:szCs w:val="24"/>
        </w:rPr>
        <w:t xml:space="preserve">. Admissions are made through the </w:t>
      </w:r>
      <w:r w:rsidRPr="00991ED3">
        <w:rPr>
          <w:rFonts w:ascii="Times New Roman" w:hAnsi="Times New Roman" w:cs="Times New Roman"/>
          <w:bCs/>
          <w:sz w:val="24"/>
          <w:szCs w:val="24"/>
        </w:rPr>
        <w:t>National Eligibility-cum-Entrance Test (NEET-UG)</w:t>
      </w:r>
      <w:r w:rsidRPr="00991ED3">
        <w:rPr>
          <w:rFonts w:ascii="Times New Roman" w:hAnsi="Times New Roman" w:cs="Times New Roman"/>
          <w:sz w:val="24"/>
          <w:szCs w:val="24"/>
        </w:rPr>
        <w:t xml:space="preserve"> followed by the prescribed counselling process in accordance with the regulations of the National Commission for Homoeopathy and the University of Delhi.</w:t>
      </w:r>
    </w:p>
    <w:p w:rsidR="00991ED3" w:rsidRPr="00991ED3" w:rsidRDefault="00991ED3" w:rsidP="00991ED3">
      <w:pPr>
        <w:pStyle w:val="ListParagraph"/>
        <w:numPr>
          <w:ilvl w:val="0"/>
          <w:numId w:val="4"/>
        </w:numPr>
        <w:spacing w:line="360" w:lineRule="auto"/>
        <w:jc w:val="both"/>
        <w:rPr>
          <w:rFonts w:ascii="Times New Roman" w:hAnsi="Times New Roman" w:cs="Times New Roman"/>
          <w:b/>
          <w:bCs/>
          <w:sz w:val="24"/>
          <w:szCs w:val="24"/>
        </w:rPr>
      </w:pPr>
      <w:r w:rsidRPr="00991ED3">
        <w:rPr>
          <w:rFonts w:ascii="Times New Roman" w:hAnsi="Times New Roman" w:cs="Times New Roman"/>
          <w:b/>
          <w:bCs/>
          <w:sz w:val="24"/>
          <w:szCs w:val="24"/>
        </w:rPr>
        <w:lastRenderedPageBreak/>
        <w:t>M.D. (</w:t>
      </w:r>
      <w:proofErr w:type="spellStart"/>
      <w:r w:rsidRPr="00991ED3">
        <w:rPr>
          <w:rFonts w:ascii="Times New Roman" w:hAnsi="Times New Roman" w:cs="Times New Roman"/>
          <w:b/>
          <w:bCs/>
          <w:sz w:val="24"/>
          <w:szCs w:val="24"/>
        </w:rPr>
        <w:t>Hom</w:t>
      </w:r>
      <w:proofErr w:type="spellEnd"/>
      <w:r w:rsidRPr="00991ED3">
        <w:rPr>
          <w:rFonts w:ascii="Times New Roman" w:hAnsi="Times New Roman" w:cs="Times New Roman"/>
          <w:b/>
          <w:bCs/>
          <w:sz w:val="24"/>
          <w:szCs w:val="24"/>
        </w:rPr>
        <w:t>.)</w:t>
      </w:r>
    </w:p>
    <w:p w:rsidR="00991ED3" w:rsidRDefault="00991ED3" w:rsidP="00991ED3">
      <w:pPr>
        <w:pStyle w:val="ListParagraph"/>
        <w:spacing w:line="360" w:lineRule="auto"/>
        <w:jc w:val="both"/>
        <w:rPr>
          <w:rFonts w:ascii="Times New Roman" w:hAnsi="Times New Roman" w:cs="Times New Roman"/>
          <w:sz w:val="24"/>
          <w:szCs w:val="24"/>
        </w:rPr>
      </w:pPr>
      <w:r w:rsidRPr="00991ED3">
        <w:rPr>
          <w:rFonts w:ascii="Times New Roman" w:hAnsi="Times New Roman" w:cs="Times New Roman"/>
          <w:sz w:val="24"/>
          <w:szCs w:val="24"/>
        </w:rPr>
        <w:t xml:space="preserve">The College also offers </w:t>
      </w:r>
      <w:r w:rsidRPr="00991ED3">
        <w:rPr>
          <w:rFonts w:ascii="Times New Roman" w:hAnsi="Times New Roman" w:cs="Times New Roman"/>
          <w:bCs/>
          <w:sz w:val="24"/>
          <w:szCs w:val="24"/>
        </w:rPr>
        <w:t>Doctor of Medicine [M.D. (</w:t>
      </w:r>
      <w:proofErr w:type="spellStart"/>
      <w:r w:rsidRPr="00991ED3">
        <w:rPr>
          <w:rFonts w:ascii="Times New Roman" w:hAnsi="Times New Roman" w:cs="Times New Roman"/>
          <w:bCs/>
          <w:sz w:val="24"/>
          <w:szCs w:val="24"/>
        </w:rPr>
        <w:t>Hom</w:t>
      </w:r>
      <w:proofErr w:type="spellEnd"/>
      <w:r w:rsidRPr="00991ED3">
        <w:rPr>
          <w:rFonts w:ascii="Times New Roman" w:hAnsi="Times New Roman" w:cs="Times New Roman"/>
          <w:bCs/>
          <w:sz w:val="24"/>
          <w:szCs w:val="24"/>
        </w:rPr>
        <w:t>.)]</w:t>
      </w:r>
      <w:r w:rsidR="00EB6D23">
        <w:rPr>
          <w:rFonts w:ascii="Times New Roman" w:hAnsi="Times New Roman" w:cs="Times New Roman"/>
          <w:bCs/>
          <w:sz w:val="24"/>
          <w:szCs w:val="24"/>
        </w:rPr>
        <w:t xml:space="preserve"> </w:t>
      </w:r>
      <w:proofErr w:type="spellStart"/>
      <w:r w:rsidRPr="00991ED3">
        <w:rPr>
          <w:rFonts w:ascii="Times New Roman" w:hAnsi="Times New Roman" w:cs="Times New Roman"/>
          <w:sz w:val="24"/>
          <w:szCs w:val="24"/>
        </w:rPr>
        <w:t>programmes</w:t>
      </w:r>
      <w:proofErr w:type="spellEnd"/>
      <w:r w:rsidRPr="00991ED3">
        <w:rPr>
          <w:rFonts w:ascii="Times New Roman" w:hAnsi="Times New Roman" w:cs="Times New Roman"/>
          <w:sz w:val="24"/>
          <w:szCs w:val="24"/>
        </w:rPr>
        <w:t xml:space="preserve"> in </w:t>
      </w:r>
      <w:proofErr w:type="spellStart"/>
      <w:r w:rsidR="00EB6D23" w:rsidRPr="00EB6D23">
        <w:rPr>
          <w:rFonts w:ascii="Times New Roman" w:hAnsi="Times New Roman" w:cs="Times New Roman"/>
          <w:bCs/>
          <w:sz w:val="24"/>
          <w:szCs w:val="24"/>
        </w:rPr>
        <w:t>Organon</w:t>
      </w:r>
      <w:proofErr w:type="spellEnd"/>
      <w:r w:rsidR="00EB6D23" w:rsidRPr="00EB6D23">
        <w:rPr>
          <w:rFonts w:ascii="Times New Roman" w:hAnsi="Times New Roman" w:cs="Times New Roman"/>
          <w:bCs/>
          <w:sz w:val="24"/>
          <w:szCs w:val="24"/>
        </w:rPr>
        <w:t xml:space="preserve"> of Medicine and Homoeopathic Philosophy</w:t>
      </w:r>
      <w:r w:rsidRPr="00991ED3">
        <w:rPr>
          <w:rFonts w:ascii="Times New Roman" w:hAnsi="Times New Roman" w:cs="Times New Roman"/>
          <w:bCs/>
          <w:sz w:val="24"/>
          <w:szCs w:val="24"/>
        </w:rPr>
        <w:t xml:space="preserve">, Practice of Medicine, and Homoeopathic </w:t>
      </w:r>
      <w:proofErr w:type="spellStart"/>
      <w:r w:rsidRPr="00991ED3">
        <w:rPr>
          <w:rFonts w:ascii="Times New Roman" w:hAnsi="Times New Roman" w:cs="Times New Roman"/>
          <w:bCs/>
          <w:sz w:val="24"/>
          <w:szCs w:val="24"/>
        </w:rPr>
        <w:t>Materia</w:t>
      </w:r>
      <w:proofErr w:type="spellEnd"/>
      <w:r w:rsidR="00EB6D23">
        <w:rPr>
          <w:rFonts w:ascii="Times New Roman" w:hAnsi="Times New Roman" w:cs="Times New Roman"/>
          <w:bCs/>
          <w:sz w:val="24"/>
          <w:szCs w:val="24"/>
        </w:rPr>
        <w:t xml:space="preserve"> </w:t>
      </w:r>
      <w:proofErr w:type="spellStart"/>
      <w:r w:rsidRPr="00991ED3">
        <w:rPr>
          <w:rFonts w:ascii="Times New Roman" w:hAnsi="Times New Roman" w:cs="Times New Roman"/>
          <w:bCs/>
          <w:sz w:val="24"/>
          <w:szCs w:val="24"/>
        </w:rPr>
        <w:t>Medica</w:t>
      </w:r>
      <w:proofErr w:type="spellEnd"/>
      <w:r w:rsidRPr="00991ED3">
        <w:rPr>
          <w:rFonts w:ascii="Times New Roman" w:hAnsi="Times New Roman" w:cs="Times New Roman"/>
          <w:sz w:val="24"/>
          <w:szCs w:val="24"/>
        </w:rPr>
        <w:t xml:space="preserve">. Each </w:t>
      </w:r>
      <w:proofErr w:type="spellStart"/>
      <w:r w:rsidRPr="00991ED3">
        <w:rPr>
          <w:rFonts w:ascii="Times New Roman" w:hAnsi="Times New Roman" w:cs="Times New Roman"/>
          <w:sz w:val="24"/>
          <w:szCs w:val="24"/>
        </w:rPr>
        <w:t>speciality</w:t>
      </w:r>
      <w:proofErr w:type="spellEnd"/>
      <w:r w:rsidRPr="00991ED3">
        <w:rPr>
          <w:rFonts w:ascii="Times New Roman" w:hAnsi="Times New Roman" w:cs="Times New Roman"/>
          <w:sz w:val="24"/>
          <w:szCs w:val="24"/>
        </w:rPr>
        <w:t xml:space="preserve"> has an </w:t>
      </w:r>
      <w:r w:rsidRPr="00991ED3">
        <w:rPr>
          <w:rFonts w:ascii="Times New Roman" w:hAnsi="Times New Roman" w:cs="Times New Roman"/>
          <w:bCs/>
          <w:sz w:val="24"/>
          <w:szCs w:val="24"/>
        </w:rPr>
        <w:t>approved intake of three students per year</w:t>
      </w:r>
      <w:r w:rsidRPr="00991ED3">
        <w:rPr>
          <w:rFonts w:ascii="Times New Roman" w:hAnsi="Times New Roman" w:cs="Times New Roman"/>
          <w:sz w:val="24"/>
          <w:szCs w:val="24"/>
        </w:rPr>
        <w:t xml:space="preserve">, with a </w:t>
      </w:r>
      <w:r w:rsidRPr="00991ED3">
        <w:rPr>
          <w:rFonts w:ascii="Times New Roman" w:hAnsi="Times New Roman" w:cs="Times New Roman"/>
          <w:bCs/>
          <w:sz w:val="24"/>
          <w:szCs w:val="24"/>
        </w:rPr>
        <w:t>total annual intake of nine postgraduate students</w:t>
      </w:r>
      <w:r w:rsidRPr="00991ED3">
        <w:rPr>
          <w:rFonts w:ascii="Times New Roman" w:hAnsi="Times New Roman" w:cs="Times New Roman"/>
          <w:sz w:val="24"/>
          <w:szCs w:val="24"/>
        </w:rPr>
        <w:t xml:space="preserve">. The </w:t>
      </w:r>
      <w:proofErr w:type="spellStart"/>
      <w:r w:rsidRPr="00991ED3">
        <w:rPr>
          <w:rFonts w:ascii="Times New Roman" w:hAnsi="Times New Roman" w:cs="Times New Roman"/>
          <w:sz w:val="24"/>
          <w:szCs w:val="24"/>
        </w:rPr>
        <w:t>programme</w:t>
      </w:r>
      <w:proofErr w:type="spellEnd"/>
      <w:r w:rsidRPr="00991ED3">
        <w:rPr>
          <w:rFonts w:ascii="Times New Roman" w:hAnsi="Times New Roman" w:cs="Times New Roman"/>
          <w:sz w:val="24"/>
          <w:szCs w:val="24"/>
        </w:rPr>
        <w:t xml:space="preserve"> is of </w:t>
      </w:r>
      <w:r w:rsidRPr="00991ED3">
        <w:rPr>
          <w:rFonts w:ascii="Times New Roman" w:hAnsi="Times New Roman" w:cs="Times New Roman"/>
          <w:bCs/>
          <w:sz w:val="24"/>
          <w:szCs w:val="24"/>
        </w:rPr>
        <w:t>three years' duration</w:t>
      </w:r>
      <w:r w:rsidRPr="00991ED3">
        <w:rPr>
          <w:rFonts w:ascii="Times New Roman" w:hAnsi="Times New Roman" w:cs="Times New Roman"/>
          <w:sz w:val="24"/>
          <w:szCs w:val="24"/>
        </w:rPr>
        <w:t xml:space="preserve"> and aims to provide advanced clinical training, academic excellence, and research expertise in the respective disciplines. Admissions are conducted through the </w:t>
      </w:r>
      <w:r w:rsidRPr="00991ED3">
        <w:rPr>
          <w:rFonts w:ascii="Times New Roman" w:hAnsi="Times New Roman" w:cs="Times New Roman"/>
          <w:bCs/>
          <w:sz w:val="24"/>
          <w:szCs w:val="24"/>
        </w:rPr>
        <w:t>All India AYUSH Post Graduate Entrance Test (AIAPGET)</w:t>
      </w:r>
      <w:r w:rsidRPr="00991ED3">
        <w:rPr>
          <w:rFonts w:ascii="Times New Roman" w:hAnsi="Times New Roman" w:cs="Times New Roman"/>
          <w:sz w:val="24"/>
          <w:szCs w:val="24"/>
        </w:rPr>
        <w:t xml:space="preserve"> followed by the prescribed counselling process as per the regulations of the National Commission for Homoeopathy and the University of Delhi.</w:t>
      </w:r>
    </w:p>
    <w:p w:rsidR="00991ED3" w:rsidRDefault="00991ED3" w:rsidP="00991ED3">
      <w:pPr>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r w:rsidRPr="00191B84">
        <w:rPr>
          <w:rFonts w:ascii="Times New Roman" w:hAnsi="Times New Roman" w:cs="Times New Roman"/>
          <w:b/>
          <w:sz w:val="24"/>
          <w:szCs w:val="24"/>
        </w:rPr>
        <w:t xml:space="preserve">. </w:t>
      </w:r>
      <w:r w:rsidRPr="00191B84">
        <w:rPr>
          <w:rFonts w:ascii="Times New Roman" w:hAnsi="Times New Roman" w:cs="Times New Roman"/>
          <w:b/>
          <w:sz w:val="24"/>
          <w:szCs w:val="24"/>
          <w:u w:val="single"/>
        </w:rPr>
        <w:t>College Infrastructure:</w:t>
      </w:r>
    </w:p>
    <w:p w:rsidR="00991ED3" w:rsidRPr="00991ED3" w:rsidRDefault="00991ED3" w:rsidP="00991ED3">
      <w:pPr>
        <w:spacing w:line="360" w:lineRule="auto"/>
        <w:jc w:val="both"/>
        <w:rPr>
          <w:rFonts w:ascii="Times New Roman" w:hAnsi="Times New Roman" w:cs="Times New Roman"/>
          <w:sz w:val="24"/>
          <w:szCs w:val="24"/>
        </w:rPr>
      </w:pPr>
      <w:r w:rsidRPr="00991ED3">
        <w:rPr>
          <w:rFonts w:ascii="Times New Roman" w:hAnsi="Times New Roman" w:cs="Times New Roman"/>
          <w:sz w:val="24"/>
          <w:szCs w:val="24"/>
        </w:rPr>
        <w:t>Nehru Homoeopathic Medical College &amp; Hospital (NHMC&amp;H), Defence Colony, New Delhi, provides a well-developed academic and clinical infrastructure in accordance with the norms prescribed by the National Commission for Homoeopathy (NCH). The institution is equipped with modern facilities that support quality education, research, and patient care.</w:t>
      </w:r>
    </w:p>
    <w:p w:rsidR="00991ED3" w:rsidRPr="00991ED3" w:rsidRDefault="00991ED3" w:rsidP="00991ED3">
      <w:pPr>
        <w:spacing w:line="360" w:lineRule="auto"/>
        <w:jc w:val="both"/>
        <w:rPr>
          <w:rFonts w:ascii="Times New Roman" w:hAnsi="Times New Roman" w:cs="Times New Roman"/>
          <w:sz w:val="24"/>
          <w:szCs w:val="24"/>
        </w:rPr>
      </w:pPr>
      <w:r w:rsidRPr="00991ED3">
        <w:rPr>
          <w:rFonts w:ascii="Times New Roman" w:hAnsi="Times New Roman" w:cs="Times New Roman"/>
          <w:sz w:val="24"/>
          <w:szCs w:val="24"/>
        </w:rPr>
        <w:t xml:space="preserve">The College houses all statutory teaching departments, including Anatomy, Physiology &amp; Biochemistry, </w:t>
      </w:r>
      <w:proofErr w:type="spellStart"/>
      <w:r w:rsidRPr="00991ED3">
        <w:rPr>
          <w:rFonts w:ascii="Times New Roman" w:hAnsi="Times New Roman" w:cs="Times New Roman"/>
          <w:sz w:val="24"/>
          <w:szCs w:val="24"/>
        </w:rPr>
        <w:t>Organon</w:t>
      </w:r>
      <w:proofErr w:type="spellEnd"/>
      <w:r w:rsidRPr="00991ED3">
        <w:rPr>
          <w:rFonts w:ascii="Times New Roman" w:hAnsi="Times New Roman" w:cs="Times New Roman"/>
          <w:sz w:val="24"/>
          <w:szCs w:val="24"/>
        </w:rPr>
        <w:t xml:space="preserve"> of Medicine and Homoeopathic Philosophy, Homoeopathic Pharmacy, Homoeopathic </w:t>
      </w:r>
      <w:proofErr w:type="spellStart"/>
      <w:r w:rsidRPr="00991ED3">
        <w:rPr>
          <w:rFonts w:ascii="Times New Roman" w:hAnsi="Times New Roman" w:cs="Times New Roman"/>
          <w:sz w:val="24"/>
          <w:szCs w:val="24"/>
        </w:rPr>
        <w:t>MateriaMedica</w:t>
      </w:r>
      <w:proofErr w:type="spellEnd"/>
      <w:r w:rsidRPr="00991ED3">
        <w:rPr>
          <w:rFonts w:ascii="Times New Roman" w:hAnsi="Times New Roman" w:cs="Times New Roman"/>
          <w:sz w:val="24"/>
          <w:szCs w:val="24"/>
        </w:rPr>
        <w:t>, Repertory &amp; Case Taking, Practice of Medicine, Surgery, Obstetrics &amp;</w:t>
      </w:r>
      <w:proofErr w:type="spellStart"/>
      <w:r w:rsidRPr="00991ED3">
        <w:rPr>
          <w:rFonts w:ascii="Times New Roman" w:hAnsi="Times New Roman" w:cs="Times New Roman"/>
          <w:sz w:val="24"/>
          <w:szCs w:val="24"/>
        </w:rPr>
        <w:t>Gynaecology</w:t>
      </w:r>
      <w:proofErr w:type="spellEnd"/>
      <w:r w:rsidRPr="00991ED3">
        <w:rPr>
          <w:rFonts w:ascii="Times New Roman" w:hAnsi="Times New Roman" w:cs="Times New Roman"/>
          <w:sz w:val="24"/>
          <w:szCs w:val="24"/>
        </w:rPr>
        <w:t>, Pathology &amp; Microbiology, Community Medicine, and Forensic Medicine &amp; Toxicology. The departments are supported by well-equipped laboratories, museums, demonstration rooms, faculty chambers, and ICT-enabled lecture theatres to facilitate effective teaching and learning.</w:t>
      </w:r>
    </w:p>
    <w:p w:rsidR="00991ED3" w:rsidRPr="00991ED3" w:rsidRDefault="00991ED3" w:rsidP="00991ED3">
      <w:pPr>
        <w:spacing w:line="360" w:lineRule="auto"/>
        <w:jc w:val="both"/>
        <w:rPr>
          <w:rFonts w:ascii="Times New Roman" w:hAnsi="Times New Roman" w:cs="Times New Roman"/>
          <w:sz w:val="24"/>
          <w:szCs w:val="24"/>
        </w:rPr>
      </w:pPr>
      <w:r w:rsidRPr="00991ED3">
        <w:rPr>
          <w:rFonts w:ascii="Times New Roman" w:hAnsi="Times New Roman" w:cs="Times New Roman"/>
          <w:sz w:val="24"/>
          <w:szCs w:val="24"/>
        </w:rPr>
        <w:t xml:space="preserve">In line with the </w:t>
      </w:r>
      <w:r w:rsidRPr="00991ED3">
        <w:rPr>
          <w:rFonts w:ascii="Times New Roman" w:hAnsi="Times New Roman" w:cs="Times New Roman"/>
          <w:bCs/>
          <w:sz w:val="24"/>
          <w:szCs w:val="24"/>
        </w:rPr>
        <w:t>Competency-Based Dynamic Curriculum (CBDC)</w:t>
      </w:r>
      <w:r w:rsidRPr="00991ED3">
        <w:rPr>
          <w:rFonts w:ascii="Times New Roman" w:hAnsi="Times New Roman" w:cs="Times New Roman"/>
          <w:sz w:val="24"/>
          <w:szCs w:val="24"/>
        </w:rPr>
        <w:t xml:space="preserve"> and the </w:t>
      </w:r>
      <w:r w:rsidRPr="00991ED3">
        <w:rPr>
          <w:rFonts w:ascii="Times New Roman" w:hAnsi="Times New Roman" w:cs="Times New Roman"/>
          <w:bCs/>
          <w:sz w:val="24"/>
          <w:szCs w:val="24"/>
        </w:rPr>
        <w:t>Minimum Essential Standards Regulations, 2024</w:t>
      </w:r>
      <w:r w:rsidRPr="00991ED3">
        <w:rPr>
          <w:rFonts w:ascii="Times New Roman" w:hAnsi="Times New Roman" w:cs="Times New Roman"/>
          <w:sz w:val="24"/>
          <w:szCs w:val="24"/>
        </w:rPr>
        <w:t xml:space="preserve">, the College has strengthened its academic infrastructure by establishing facilities for </w:t>
      </w:r>
      <w:r w:rsidRPr="00991ED3">
        <w:rPr>
          <w:rFonts w:ascii="Times New Roman" w:hAnsi="Times New Roman" w:cs="Times New Roman"/>
          <w:bCs/>
          <w:sz w:val="24"/>
          <w:szCs w:val="24"/>
        </w:rPr>
        <w:t>Skill Laboratory, Early Clinical Exposure, Medical Education Technology, Research Methodology, Biostatistics, and Yoga for Health Promotion</w:t>
      </w:r>
      <w:r w:rsidRPr="00991ED3">
        <w:rPr>
          <w:rFonts w:ascii="Times New Roman" w:hAnsi="Times New Roman" w:cs="Times New Roman"/>
          <w:sz w:val="24"/>
          <w:szCs w:val="24"/>
        </w:rPr>
        <w:t xml:space="preserve">. The institution also collaborates with </w:t>
      </w:r>
      <w:r w:rsidRPr="00991ED3">
        <w:rPr>
          <w:rFonts w:ascii="Times New Roman" w:hAnsi="Times New Roman" w:cs="Times New Roman"/>
          <w:bCs/>
          <w:sz w:val="24"/>
          <w:szCs w:val="24"/>
        </w:rPr>
        <w:t xml:space="preserve">Jag </w:t>
      </w:r>
      <w:proofErr w:type="spellStart"/>
      <w:r w:rsidRPr="00991ED3">
        <w:rPr>
          <w:rFonts w:ascii="Times New Roman" w:hAnsi="Times New Roman" w:cs="Times New Roman"/>
          <w:bCs/>
          <w:sz w:val="24"/>
          <w:szCs w:val="24"/>
        </w:rPr>
        <w:t>Pravesh</w:t>
      </w:r>
      <w:proofErr w:type="spellEnd"/>
      <w:r w:rsidRPr="00991ED3">
        <w:rPr>
          <w:rFonts w:ascii="Times New Roman" w:hAnsi="Times New Roman" w:cs="Times New Roman"/>
          <w:bCs/>
          <w:sz w:val="24"/>
          <w:szCs w:val="24"/>
        </w:rPr>
        <w:t xml:space="preserve"> Chandra Hospital</w:t>
      </w:r>
      <w:r w:rsidRPr="00991ED3">
        <w:rPr>
          <w:rFonts w:ascii="Times New Roman" w:hAnsi="Times New Roman" w:cs="Times New Roman"/>
          <w:sz w:val="24"/>
          <w:szCs w:val="24"/>
        </w:rPr>
        <w:t xml:space="preserve"> and </w:t>
      </w:r>
      <w:r w:rsidRPr="00991ED3">
        <w:rPr>
          <w:rFonts w:ascii="Times New Roman" w:hAnsi="Times New Roman" w:cs="Times New Roman"/>
          <w:bCs/>
          <w:sz w:val="24"/>
          <w:szCs w:val="24"/>
        </w:rPr>
        <w:t xml:space="preserve">Pt. </w:t>
      </w:r>
      <w:proofErr w:type="spellStart"/>
      <w:r w:rsidRPr="00991ED3">
        <w:rPr>
          <w:rFonts w:ascii="Times New Roman" w:hAnsi="Times New Roman" w:cs="Times New Roman"/>
          <w:bCs/>
          <w:sz w:val="24"/>
          <w:szCs w:val="24"/>
        </w:rPr>
        <w:t>Madan</w:t>
      </w:r>
      <w:proofErr w:type="spellEnd"/>
      <w:r w:rsidRPr="00991ED3">
        <w:rPr>
          <w:rFonts w:ascii="Times New Roman" w:hAnsi="Times New Roman" w:cs="Times New Roman"/>
          <w:bCs/>
          <w:sz w:val="24"/>
          <w:szCs w:val="24"/>
        </w:rPr>
        <w:t xml:space="preserve"> Mohan </w:t>
      </w:r>
      <w:proofErr w:type="spellStart"/>
      <w:r w:rsidRPr="00991ED3">
        <w:rPr>
          <w:rFonts w:ascii="Times New Roman" w:hAnsi="Times New Roman" w:cs="Times New Roman"/>
          <w:bCs/>
          <w:sz w:val="24"/>
          <w:szCs w:val="24"/>
        </w:rPr>
        <w:t>Malaviya</w:t>
      </w:r>
      <w:proofErr w:type="spellEnd"/>
      <w:r w:rsidRPr="00991ED3">
        <w:rPr>
          <w:rFonts w:ascii="Times New Roman" w:hAnsi="Times New Roman" w:cs="Times New Roman"/>
          <w:bCs/>
          <w:sz w:val="24"/>
          <w:szCs w:val="24"/>
        </w:rPr>
        <w:t xml:space="preserve"> Hospital</w:t>
      </w:r>
      <w:r w:rsidRPr="00991ED3">
        <w:rPr>
          <w:rFonts w:ascii="Times New Roman" w:hAnsi="Times New Roman" w:cs="Times New Roman"/>
          <w:sz w:val="24"/>
          <w:szCs w:val="24"/>
        </w:rPr>
        <w:t xml:space="preserve">, Government of NCT of Delhi, to provide comprehensive clinical training in Surgery, Obstetrics, and </w:t>
      </w:r>
      <w:proofErr w:type="spellStart"/>
      <w:r w:rsidRPr="00991ED3">
        <w:rPr>
          <w:rFonts w:ascii="Times New Roman" w:hAnsi="Times New Roman" w:cs="Times New Roman"/>
          <w:sz w:val="24"/>
          <w:szCs w:val="24"/>
        </w:rPr>
        <w:t>Gynaecology</w:t>
      </w:r>
      <w:proofErr w:type="spellEnd"/>
      <w:r w:rsidRPr="00991ED3">
        <w:rPr>
          <w:rFonts w:ascii="Times New Roman" w:hAnsi="Times New Roman" w:cs="Times New Roman"/>
          <w:sz w:val="24"/>
          <w:szCs w:val="24"/>
        </w:rPr>
        <w:t>.</w:t>
      </w:r>
    </w:p>
    <w:p w:rsidR="00991ED3" w:rsidRDefault="00991ED3" w:rsidP="00991ED3">
      <w:pPr>
        <w:spacing w:line="360" w:lineRule="auto"/>
        <w:jc w:val="both"/>
        <w:rPr>
          <w:rFonts w:ascii="Times New Roman" w:hAnsi="Times New Roman" w:cs="Times New Roman"/>
          <w:sz w:val="24"/>
          <w:szCs w:val="24"/>
        </w:rPr>
      </w:pPr>
      <w:r w:rsidRPr="00991ED3">
        <w:rPr>
          <w:rFonts w:ascii="Times New Roman" w:hAnsi="Times New Roman" w:cs="Times New Roman"/>
          <w:sz w:val="24"/>
          <w:szCs w:val="24"/>
        </w:rPr>
        <w:lastRenderedPageBreak/>
        <w:t>NHMC&amp;H continues to upgrade its infrastructure and learning resources to meet evolving academic standards and provide an environment conducive to excellence in medical education, research, and quality healthcare delivery.</w:t>
      </w:r>
    </w:p>
    <w:p w:rsidR="00991ED3" w:rsidRPr="00991ED3" w:rsidRDefault="00991ED3" w:rsidP="00991ED3">
      <w:pPr>
        <w:spacing w:line="360" w:lineRule="auto"/>
        <w:jc w:val="both"/>
        <w:rPr>
          <w:rFonts w:ascii="Times New Roman" w:hAnsi="Times New Roman" w:cs="Times New Roman"/>
          <w:b/>
          <w:sz w:val="24"/>
          <w:szCs w:val="24"/>
        </w:rPr>
      </w:pPr>
      <w:r w:rsidRPr="00991ED3">
        <w:rPr>
          <w:rFonts w:ascii="Times New Roman" w:hAnsi="Times New Roman" w:cs="Times New Roman"/>
          <w:b/>
          <w:sz w:val="24"/>
          <w:szCs w:val="24"/>
        </w:rPr>
        <w:t xml:space="preserve">4. </w:t>
      </w:r>
      <w:r w:rsidRPr="00191B84">
        <w:rPr>
          <w:rFonts w:ascii="Times New Roman" w:hAnsi="Times New Roman" w:cs="Times New Roman"/>
          <w:b/>
          <w:sz w:val="24"/>
          <w:szCs w:val="24"/>
          <w:u w:val="single"/>
        </w:rPr>
        <w:t>Extracurricular Activities</w:t>
      </w:r>
      <w:r w:rsidRPr="00991ED3">
        <w:rPr>
          <w:rFonts w:ascii="Times New Roman" w:hAnsi="Times New Roman" w:cs="Times New Roman"/>
          <w:b/>
          <w:sz w:val="24"/>
          <w:szCs w:val="24"/>
        </w:rPr>
        <w:t>:</w:t>
      </w:r>
    </w:p>
    <w:p w:rsidR="00326FDF" w:rsidRPr="00326FDF" w:rsidRDefault="00326FDF" w:rsidP="00326FDF">
      <w:pPr>
        <w:spacing w:before="100" w:beforeAutospacing="1" w:after="100" w:afterAutospacing="1" w:line="360" w:lineRule="auto"/>
        <w:jc w:val="both"/>
        <w:rPr>
          <w:rFonts w:ascii="Times New Roman" w:eastAsia="Times New Roman" w:hAnsi="Times New Roman" w:cs="Times New Roman"/>
          <w:bCs/>
          <w:sz w:val="24"/>
          <w:szCs w:val="24"/>
        </w:rPr>
      </w:pPr>
      <w:r w:rsidRPr="00326FDF">
        <w:rPr>
          <w:rFonts w:ascii="Times New Roman" w:eastAsia="Times New Roman" w:hAnsi="Times New Roman" w:cs="Times New Roman"/>
          <w:bCs/>
          <w:sz w:val="24"/>
          <w:szCs w:val="24"/>
        </w:rPr>
        <w:t xml:space="preserve">Nehru Homoeopathic Medical College &amp; Hospital (NHMC&amp;H) encourages the holistic development of students by promoting active participation in extracurricular, cultural, literary, and sports activities alongside academic excellence. Throughout the academic year, the College organizes and celebrates various events, including </w:t>
      </w:r>
      <w:proofErr w:type="spellStart"/>
      <w:r w:rsidRPr="00326FDF">
        <w:rPr>
          <w:rFonts w:ascii="Times New Roman" w:eastAsia="Times New Roman" w:hAnsi="Times New Roman" w:cs="Times New Roman"/>
          <w:bCs/>
          <w:sz w:val="24"/>
          <w:szCs w:val="24"/>
        </w:rPr>
        <w:t>Freshers'</w:t>
      </w:r>
      <w:proofErr w:type="spellEnd"/>
      <w:r w:rsidRPr="00326FDF">
        <w:rPr>
          <w:rFonts w:ascii="Times New Roman" w:eastAsia="Times New Roman" w:hAnsi="Times New Roman" w:cs="Times New Roman"/>
          <w:bCs/>
          <w:sz w:val="24"/>
          <w:szCs w:val="24"/>
        </w:rPr>
        <w:t xml:space="preserve"> Day, Teachers' Day, Annual Cultural Fest, Annual Sports Meet, Yoga Day, Health Awareness </w:t>
      </w:r>
      <w:proofErr w:type="spellStart"/>
      <w:r w:rsidRPr="00326FDF">
        <w:rPr>
          <w:rFonts w:ascii="Times New Roman" w:eastAsia="Times New Roman" w:hAnsi="Times New Roman" w:cs="Times New Roman"/>
          <w:bCs/>
          <w:sz w:val="24"/>
          <w:szCs w:val="24"/>
        </w:rPr>
        <w:t>Programmes</w:t>
      </w:r>
      <w:proofErr w:type="spellEnd"/>
      <w:r w:rsidRPr="00326FDF">
        <w:rPr>
          <w:rFonts w:ascii="Times New Roman" w:eastAsia="Times New Roman" w:hAnsi="Times New Roman" w:cs="Times New Roman"/>
          <w:bCs/>
          <w:sz w:val="24"/>
          <w:szCs w:val="24"/>
        </w:rPr>
        <w:t>, National Health Campaigns, and other academic and cultural competitions, fostering teamwork, leadership, creativity, and overall personality development.</w:t>
      </w:r>
    </w:p>
    <w:p w:rsidR="00326FDF" w:rsidRPr="00326FDF" w:rsidRDefault="00326FDF" w:rsidP="00326FDF">
      <w:pPr>
        <w:spacing w:before="100" w:beforeAutospacing="1" w:after="100" w:afterAutospacing="1" w:line="360" w:lineRule="auto"/>
        <w:jc w:val="both"/>
        <w:rPr>
          <w:rFonts w:ascii="Times New Roman" w:eastAsia="Times New Roman" w:hAnsi="Times New Roman" w:cs="Times New Roman"/>
          <w:bCs/>
          <w:sz w:val="24"/>
          <w:szCs w:val="24"/>
        </w:rPr>
      </w:pPr>
      <w:r w:rsidRPr="00326FDF">
        <w:rPr>
          <w:rFonts w:ascii="Times New Roman" w:eastAsia="Times New Roman" w:hAnsi="Times New Roman" w:cs="Times New Roman"/>
          <w:bCs/>
          <w:sz w:val="24"/>
          <w:szCs w:val="24"/>
        </w:rPr>
        <w:t>The College also motivates students to participate in inter-college, state-level, and national-level competitions, where they have consistently brought laurels to the institution.</w:t>
      </w:r>
    </w:p>
    <w:p w:rsidR="00326FDF" w:rsidRPr="00191B84" w:rsidRDefault="00326FDF" w:rsidP="00326FDF">
      <w:pPr>
        <w:spacing w:before="100" w:beforeAutospacing="1" w:after="100" w:afterAutospacing="1" w:line="360" w:lineRule="auto"/>
        <w:jc w:val="both"/>
        <w:rPr>
          <w:rFonts w:ascii="Times New Roman" w:eastAsia="Times New Roman" w:hAnsi="Times New Roman" w:cs="Times New Roman"/>
          <w:bCs/>
          <w:sz w:val="24"/>
          <w:szCs w:val="24"/>
          <w:u w:val="single"/>
        </w:rPr>
      </w:pPr>
      <w:r w:rsidRPr="00191B84">
        <w:rPr>
          <w:rFonts w:ascii="Times New Roman" w:eastAsia="Times New Roman" w:hAnsi="Times New Roman" w:cs="Times New Roman"/>
          <w:b/>
          <w:bCs/>
          <w:sz w:val="24"/>
          <w:szCs w:val="24"/>
          <w:u w:val="single"/>
        </w:rPr>
        <w:t>Student Achievement</w:t>
      </w:r>
    </w:p>
    <w:p w:rsidR="00EB6D23" w:rsidRPr="00EB6D23" w:rsidRDefault="00EB6D23" w:rsidP="00EB6D23">
      <w:pPr>
        <w:spacing w:before="100" w:beforeAutospacing="1" w:after="100" w:afterAutospacing="1"/>
        <w:jc w:val="both"/>
        <w:rPr>
          <w:rFonts w:ascii="Times New Roman" w:eastAsia="Times New Roman" w:hAnsi="Times New Roman" w:cs="Times New Roman"/>
          <w:sz w:val="24"/>
          <w:szCs w:val="24"/>
        </w:rPr>
      </w:pPr>
      <w:r w:rsidRPr="00EB6D23">
        <w:rPr>
          <w:rFonts w:ascii="Times New Roman" w:eastAsia="Times New Roman" w:hAnsi="Times New Roman" w:cs="Times New Roman"/>
          <w:sz w:val="24"/>
          <w:szCs w:val="24"/>
        </w:rPr>
        <w:t>The students of Nehru Homoeopathic Medical College &amp; Hospital (NHMC&amp;H) actively participated in national, state-level, inter-collegiate, and institutional competitions, bringing laurels to the College through their achievements in academics, creativity, and cultural activities.</w:t>
      </w:r>
    </w:p>
    <w:p w:rsidR="00EB6D23" w:rsidRPr="00EB6D23" w:rsidRDefault="00EB6D23" w:rsidP="00EB6D23">
      <w:pPr>
        <w:numPr>
          <w:ilvl w:val="0"/>
          <w:numId w:val="9"/>
        </w:numPr>
        <w:spacing w:before="100" w:beforeAutospacing="1" w:after="100" w:afterAutospacing="1" w:line="360" w:lineRule="auto"/>
        <w:jc w:val="both"/>
        <w:rPr>
          <w:rFonts w:ascii="Times New Roman" w:eastAsia="Times New Roman" w:hAnsi="Times New Roman" w:cs="Times New Roman"/>
          <w:sz w:val="24"/>
          <w:szCs w:val="24"/>
        </w:rPr>
      </w:pPr>
      <w:r w:rsidRPr="00EB6D23">
        <w:rPr>
          <w:rFonts w:ascii="Times New Roman" w:eastAsia="Times New Roman" w:hAnsi="Times New Roman" w:cs="Times New Roman"/>
          <w:bCs/>
          <w:sz w:val="24"/>
          <w:szCs w:val="24"/>
        </w:rPr>
        <w:t xml:space="preserve">Ms. </w:t>
      </w:r>
      <w:proofErr w:type="spellStart"/>
      <w:r w:rsidRPr="00EB6D23">
        <w:rPr>
          <w:rFonts w:ascii="Times New Roman" w:eastAsia="Times New Roman" w:hAnsi="Times New Roman" w:cs="Times New Roman"/>
          <w:bCs/>
          <w:sz w:val="24"/>
          <w:szCs w:val="24"/>
        </w:rPr>
        <w:t>Supriya</w:t>
      </w:r>
      <w:proofErr w:type="spellEnd"/>
      <w:r w:rsidRPr="00EB6D23">
        <w:rPr>
          <w:rFonts w:ascii="Times New Roman" w:eastAsia="Times New Roman" w:hAnsi="Times New Roman" w:cs="Times New Roman"/>
          <w:bCs/>
          <w:sz w:val="24"/>
          <w:szCs w:val="24"/>
        </w:rPr>
        <w:t xml:space="preserve"> </w:t>
      </w:r>
      <w:proofErr w:type="spellStart"/>
      <w:r w:rsidRPr="00EB6D23">
        <w:rPr>
          <w:rFonts w:ascii="Times New Roman" w:eastAsia="Times New Roman" w:hAnsi="Times New Roman" w:cs="Times New Roman"/>
          <w:bCs/>
          <w:sz w:val="24"/>
          <w:szCs w:val="24"/>
        </w:rPr>
        <w:t>Baital</w:t>
      </w:r>
      <w:proofErr w:type="spellEnd"/>
      <w:r w:rsidRPr="00EB6D23">
        <w:rPr>
          <w:rFonts w:ascii="Times New Roman" w:eastAsia="Times New Roman" w:hAnsi="Times New Roman" w:cs="Times New Roman"/>
          <w:sz w:val="24"/>
          <w:szCs w:val="24"/>
        </w:rPr>
        <w:t xml:space="preserve">, BHMS student, secured </w:t>
      </w:r>
      <w:r w:rsidRPr="00EB6D23">
        <w:rPr>
          <w:rFonts w:ascii="Times New Roman" w:eastAsia="Times New Roman" w:hAnsi="Times New Roman" w:cs="Times New Roman"/>
          <w:bCs/>
          <w:sz w:val="24"/>
          <w:szCs w:val="24"/>
        </w:rPr>
        <w:t>First Prize</w:t>
      </w:r>
      <w:r w:rsidRPr="00EB6D23">
        <w:rPr>
          <w:rFonts w:ascii="Times New Roman" w:eastAsia="Times New Roman" w:hAnsi="Times New Roman" w:cs="Times New Roman"/>
          <w:sz w:val="24"/>
          <w:szCs w:val="24"/>
        </w:rPr>
        <w:t xml:space="preserve"> in the </w:t>
      </w:r>
      <w:proofErr w:type="spellStart"/>
      <w:r w:rsidRPr="00EB6D23">
        <w:rPr>
          <w:rFonts w:ascii="Times New Roman" w:eastAsia="Times New Roman" w:hAnsi="Times New Roman" w:cs="Times New Roman"/>
          <w:bCs/>
          <w:sz w:val="24"/>
          <w:szCs w:val="24"/>
        </w:rPr>
        <w:t>Rashtriya</w:t>
      </w:r>
      <w:proofErr w:type="spellEnd"/>
      <w:r w:rsidRPr="00EB6D23">
        <w:rPr>
          <w:rFonts w:ascii="Times New Roman" w:eastAsia="Times New Roman" w:hAnsi="Times New Roman" w:cs="Times New Roman"/>
          <w:bCs/>
          <w:sz w:val="24"/>
          <w:szCs w:val="24"/>
        </w:rPr>
        <w:t xml:space="preserve"> </w:t>
      </w:r>
      <w:proofErr w:type="spellStart"/>
      <w:r w:rsidRPr="00EB6D23">
        <w:rPr>
          <w:rFonts w:ascii="Times New Roman" w:eastAsia="Times New Roman" w:hAnsi="Times New Roman" w:cs="Times New Roman"/>
          <w:bCs/>
          <w:sz w:val="24"/>
          <w:szCs w:val="24"/>
        </w:rPr>
        <w:t>Gunvatta</w:t>
      </w:r>
      <w:proofErr w:type="spellEnd"/>
      <w:r w:rsidRPr="00EB6D23">
        <w:rPr>
          <w:rFonts w:ascii="Times New Roman" w:eastAsia="Times New Roman" w:hAnsi="Times New Roman" w:cs="Times New Roman"/>
          <w:bCs/>
          <w:sz w:val="24"/>
          <w:szCs w:val="24"/>
        </w:rPr>
        <w:t xml:space="preserve"> </w:t>
      </w:r>
      <w:proofErr w:type="spellStart"/>
      <w:r w:rsidRPr="00EB6D23">
        <w:rPr>
          <w:rFonts w:ascii="Times New Roman" w:eastAsia="Times New Roman" w:hAnsi="Times New Roman" w:cs="Times New Roman"/>
          <w:bCs/>
          <w:sz w:val="24"/>
          <w:szCs w:val="24"/>
        </w:rPr>
        <w:t>Pakhwada</w:t>
      </w:r>
      <w:proofErr w:type="spellEnd"/>
      <w:r w:rsidRPr="00EB6D23">
        <w:rPr>
          <w:rFonts w:ascii="Times New Roman" w:eastAsia="Times New Roman" w:hAnsi="Times New Roman" w:cs="Times New Roman"/>
          <w:bCs/>
          <w:sz w:val="24"/>
          <w:szCs w:val="24"/>
        </w:rPr>
        <w:t xml:space="preserve"> Poster Making Competition</w:t>
      </w:r>
      <w:r w:rsidRPr="00EB6D23">
        <w:rPr>
          <w:rFonts w:ascii="Times New Roman" w:eastAsia="Times New Roman" w:hAnsi="Times New Roman" w:cs="Times New Roman"/>
          <w:sz w:val="24"/>
          <w:szCs w:val="24"/>
        </w:rPr>
        <w:t xml:space="preserve">, organized by the </w:t>
      </w:r>
      <w:r w:rsidRPr="00EB6D23">
        <w:rPr>
          <w:rFonts w:ascii="Times New Roman" w:eastAsia="Times New Roman" w:hAnsi="Times New Roman" w:cs="Times New Roman"/>
          <w:bCs/>
          <w:sz w:val="24"/>
          <w:szCs w:val="24"/>
        </w:rPr>
        <w:t>Quality Council of India (QCI)</w:t>
      </w:r>
      <w:r w:rsidRPr="00EB6D23">
        <w:rPr>
          <w:rFonts w:ascii="Times New Roman" w:eastAsia="Times New Roman" w:hAnsi="Times New Roman" w:cs="Times New Roman"/>
          <w:sz w:val="24"/>
          <w:szCs w:val="24"/>
        </w:rPr>
        <w:t xml:space="preserve">. </w:t>
      </w:r>
    </w:p>
    <w:p w:rsidR="00EB6D23" w:rsidRPr="00EB6D23" w:rsidRDefault="00EB6D23" w:rsidP="00EB6D23">
      <w:pPr>
        <w:numPr>
          <w:ilvl w:val="0"/>
          <w:numId w:val="9"/>
        </w:numPr>
        <w:spacing w:before="100" w:beforeAutospacing="1" w:after="100" w:afterAutospacing="1" w:line="360" w:lineRule="auto"/>
        <w:jc w:val="both"/>
        <w:rPr>
          <w:rFonts w:ascii="Times New Roman" w:eastAsia="Times New Roman" w:hAnsi="Times New Roman" w:cs="Times New Roman"/>
          <w:sz w:val="24"/>
          <w:szCs w:val="24"/>
        </w:rPr>
      </w:pPr>
      <w:r w:rsidRPr="00EB6D23">
        <w:rPr>
          <w:rFonts w:ascii="Times New Roman" w:eastAsia="Times New Roman" w:hAnsi="Times New Roman" w:cs="Times New Roman"/>
          <w:bCs/>
          <w:sz w:val="24"/>
          <w:szCs w:val="24"/>
        </w:rPr>
        <w:t xml:space="preserve">Ms. </w:t>
      </w:r>
      <w:proofErr w:type="spellStart"/>
      <w:r w:rsidRPr="00EB6D23">
        <w:rPr>
          <w:rFonts w:ascii="Times New Roman" w:eastAsia="Times New Roman" w:hAnsi="Times New Roman" w:cs="Times New Roman"/>
          <w:bCs/>
          <w:sz w:val="24"/>
          <w:szCs w:val="24"/>
        </w:rPr>
        <w:t>Supriya</w:t>
      </w:r>
      <w:proofErr w:type="spellEnd"/>
      <w:r w:rsidRPr="00EB6D23">
        <w:rPr>
          <w:rFonts w:ascii="Times New Roman" w:eastAsia="Times New Roman" w:hAnsi="Times New Roman" w:cs="Times New Roman"/>
          <w:bCs/>
          <w:sz w:val="24"/>
          <w:szCs w:val="24"/>
        </w:rPr>
        <w:t xml:space="preserve"> </w:t>
      </w:r>
      <w:proofErr w:type="spellStart"/>
      <w:r w:rsidRPr="00EB6D23">
        <w:rPr>
          <w:rFonts w:ascii="Times New Roman" w:eastAsia="Times New Roman" w:hAnsi="Times New Roman" w:cs="Times New Roman"/>
          <w:bCs/>
          <w:sz w:val="24"/>
          <w:szCs w:val="24"/>
        </w:rPr>
        <w:t>Baital</w:t>
      </w:r>
      <w:proofErr w:type="spellEnd"/>
      <w:r w:rsidRPr="00EB6D23">
        <w:rPr>
          <w:rFonts w:ascii="Times New Roman" w:eastAsia="Times New Roman" w:hAnsi="Times New Roman" w:cs="Times New Roman"/>
          <w:sz w:val="24"/>
          <w:szCs w:val="24"/>
        </w:rPr>
        <w:t xml:space="preserve"> also secured </w:t>
      </w:r>
      <w:r w:rsidRPr="00EB6D23">
        <w:rPr>
          <w:rFonts w:ascii="Times New Roman" w:eastAsia="Times New Roman" w:hAnsi="Times New Roman" w:cs="Times New Roman"/>
          <w:bCs/>
          <w:sz w:val="24"/>
          <w:szCs w:val="24"/>
        </w:rPr>
        <w:t>First Prize</w:t>
      </w:r>
      <w:r w:rsidRPr="00EB6D23">
        <w:rPr>
          <w:rFonts w:ascii="Times New Roman" w:eastAsia="Times New Roman" w:hAnsi="Times New Roman" w:cs="Times New Roman"/>
          <w:sz w:val="24"/>
          <w:szCs w:val="24"/>
        </w:rPr>
        <w:t xml:space="preserve"> in the </w:t>
      </w:r>
      <w:proofErr w:type="spellStart"/>
      <w:r w:rsidRPr="00EB6D23">
        <w:rPr>
          <w:rFonts w:ascii="Times New Roman" w:eastAsia="Times New Roman" w:hAnsi="Times New Roman" w:cs="Times New Roman"/>
          <w:bCs/>
          <w:sz w:val="24"/>
          <w:szCs w:val="24"/>
        </w:rPr>
        <w:t>Ashwagandha</w:t>
      </w:r>
      <w:proofErr w:type="spellEnd"/>
      <w:r w:rsidRPr="00EB6D23">
        <w:rPr>
          <w:rFonts w:ascii="Times New Roman" w:eastAsia="Times New Roman" w:hAnsi="Times New Roman" w:cs="Times New Roman"/>
          <w:bCs/>
          <w:sz w:val="24"/>
          <w:szCs w:val="24"/>
        </w:rPr>
        <w:t xml:space="preserve"> Poster Making Competition</w:t>
      </w:r>
      <w:r w:rsidRPr="00EB6D23">
        <w:rPr>
          <w:rFonts w:ascii="Times New Roman" w:eastAsia="Times New Roman" w:hAnsi="Times New Roman" w:cs="Times New Roman"/>
          <w:sz w:val="24"/>
          <w:szCs w:val="24"/>
        </w:rPr>
        <w:t xml:space="preserve">, organized by the </w:t>
      </w:r>
      <w:r w:rsidRPr="00EB6D23">
        <w:rPr>
          <w:rFonts w:ascii="Times New Roman" w:eastAsia="Times New Roman" w:hAnsi="Times New Roman" w:cs="Times New Roman"/>
          <w:bCs/>
          <w:sz w:val="24"/>
          <w:szCs w:val="24"/>
        </w:rPr>
        <w:t>Directorate of AYUSH, Government of NCT of Delhi</w:t>
      </w:r>
      <w:r w:rsidRPr="00EB6D23">
        <w:rPr>
          <w:rFonts w:ascii="Times New Roman" w:eastAsia="Times New Roman" w:hAnsi="Times New Roman" w:cs="Times New Roman"/>
          <w:sz w:val="24"/>
          <w:szCs w:val="24"/>
        </w:rPr>
        <w:t xml:space="preserve">. </w:t>
      </w:r>
    </w:p>
    <w:p w:rsidR="00EB6D23" w:rsidRPr="00EB6D23" w:rsidRDefault="00EB6D23" w:rsidP="00EB6D23">
      <w:pPr>
        <w:numPr>
          <w:ilvl w:val="0"/>
          <w:numId w:val="9"/>
        </w:numPr>
        <w:spacing w:before="100" w:beforeAutospacing="1" w:after="100" w:afterAutospacing="1" w:line="360" w:lineRule="auto"/>
        <w:jc w:val="both"/>
        <w:rPr>
          <w:rFonts w:ascii="Times New Roman" w:eastAsia="Times New Roman" w:hAnsi="Times New Roman" w:cs="Times New Roman"/>
          <w:sz w:val="24"/>
          <w:szCs w:val="24"/>
        </w:rPr>
      </w:pPr>
      <w:r w:rsidRPr="00EB6D23">
        <w:rPr>
          <w:rFonts w:ascii="Times New Roman" w:eastAsia="Times New Roman" w:hAnsi="Times New Roman" w:cs="Times New Roman"/>
          <w:bCs/>
          <w:sz w:val="24"/>
          <w:szCs w:val="24"/>
        </w:rPr>
        <w:t xml:space="preserve">Ms. </w:t>
      </w:r>
      <w:proofErr w:type="spellStart"/>
      <w:r w:rsidRPr="00EB6D23">
        <w:rPr>
          <w:rFonts w:ascii="Times New Roman" w:eastAsia="Times New Roman" w:hAnsi="Times New Roman" w:cs="Times New Roman"/>
          <w:bCs/>
          <w:sz w:val="24"/>
          <w:szCs w:val="24"/>
        </w:rPr>
        <w:t>Ritika</w:t>
      </w:r>
      <w:proofErr w:type="spellEnd"/>
      <w:r w:rsidRPr="00EB6D23">
        <w:rPr>
          <w:rFonts w:ascii="Times New Roman" w:eastAsia="Times New Roman" w:hAnsi="Times New Roman" w:cs="Times New Roman"/>
          <w:bCs/>
          <w:sz w:val="24"/>
          <w:szCs w:val="24"/>
        </w:rPr>
        <w:t xml:space="preserve"> </w:t>
      </w:r>
      <w:proofErr w:type="spellStart"/>
      <w:r w:rsidRPr="00EB6D23">
        <w:rPr>
          <w:rFonts w:ascii="Times New Roman" w:eastAsia="Times New Roman" w:hAnsi="Times New Roman" w:cs="Times New Roman"/>
          <w:bCs/>
          <w:sz w:val="24"/>
          <w:szCs w:val="24"/>
        </w:rPr>
        <w:t>Rana</w:t>
      </w:r>
      <w:proofErr w:type="spellEnd"/>
      <w:r w:rsidRPr="00EB6D23">
        <w:rPr>
          <w:rFonts w:ascii="Times New Roman" w:eastAsia="Times New Roman" w:hAnsi="Times New Roman" w:cs="Times New Roman"/>
          <w:sz w:val="24"/>
          <w:szCs w:val="24"/>
        </w:rPr>
        <w:t xml:space="preserve">, BHMS student, received </w:t>
      </w:r>
      <w:r w:rsidRPr="00EB6D23">
        <w:rPr>
          <w:rFonts w:ascii="Times New Roman" w:eastAsia="Times New Roman" w:hAnsi="Times New Roman" w:cs="Times New Roman"/>
          <w:bCs/>
          <w:sz w:val="24"/>
          <w:szCs w:val="24"/>
        </w:rPr>
        <w:t>official recognition</w:t>
      </w:r>
      <w:r w:rsidRPr="00EB6D23">
        <w:rPr>
          <w:rFonts w:ascii="Times New Roman" w:eastAsia="Times New Roman" w:hAnsi="Times New Roman" w:cs="Times New Roman"/>
          <w:sz w:val="24"/>
          <w:szCs w:val="24"/>
        </w:rPr>
        <w:t xml:space="preserve"> for producing the </w:t>
      </w:r>
      <w:r w:rsidRPr="00EB6D23">
        <w:rPr>
          <w:rFonts w:ascii="Times New Roman" w:eastAsia="Times New Roman" w:hAnsi="Times New Roman" w:cs="Times New Roman"/>
          <w:bCs/>
          <w:sz w:val="24"/>
          <w:szCs w:val="24"/>
        </w:rPr>
        <w:t>Official Video</w:t>
      </w:r>
      <w:r w:rsidRPr="00EB6D23">
        <w:rPr>
          <w:rFonts w:ascii="Times New Roman" w:eastAsia="Times New Roman" w:hAnsi="Times New Roman" w:cs="Times New Roman"/>
          <w:sz w:val="24"/>
          <w:szCs w:val="24"/>
        </w:rPr>
        <w:t xml:space="preserve"> on </w:t>
      </w:r>
      <w:r w:rsidRPr="00EB6D23">
        <w:rPr>
          <w:rFonts w:ascii="Times New Roman" w:eastAsia="Times New Roman" w:hAnsi="Times New Roman" w:cs="Times New Roman"/>
          <w:bCs/>
          <w:sz w:val="24"/>
          <w:szCs w:val="24"/>
        </w:rPr>
        <w:t>"Yoga for Pregnant Ladies in the 1st, 2nd and 3rd Trimesters"</w:t>
      </w:r>
      <w:r w:rsidRPr="00EB6D23">
        <w:rPr>
          <w:rFonts w:ascii="Times New Roman" w:eastAsia="Times New Roman" w:hAnsi="Times New Roman" w:cs="Times New Roman"/>
          <w:sz w:val="24"/>
          <w:szCs w:val="24"/>
        </w:rPr>
        <w:t xml:space="preserve"> for the </w:t>
      </w:r>
      <w:r w:rsidRPr="00EB6D23">
        <w:rPr>
          <w:rFonts w:ascii="Times New Roman" w:eastAsia="Times New Roman" w:hAnsi="Times New Roman" w:cs="Times New Roman"/>
          <w:bCs/>
          <w:sz w:val="24"/>
          <w:szCs w:val="24"/>
        </w:rPr>
        <w:t>Directorate of AYUSH, Government of NCT of Delhi</w:t>
      </w:r>
      <w:r w:rsidRPr="00EB6D23">
        <w:rPr>
          <w:rFonts w:ascii="Times New Roman" w:eastAsia="Times New Roman" w:hAnsi="Times New Roman" w:cs="Times New Roman"/>
          <w:sz w:val="24"/>
          <w:szCs w:val="24"/>
        </w:rPr>
        <w:t xml:space="preserve"> and the </w:t>
      </w:r>
      <w:proofErr w:type="spellStart"/>
      <w:r w:rsidRPr="00EB6D23">
        <w:rPr>
          <w:rFonts w:ascii="Times New Roman" w:eastAsia="Times New Roman" w:hAnsi="Times New Roman" w:cs="Times New Roman"/>
          <w:bCs/>
          <w:sz w:val="24"/>
          <w:szCs w:val="24"/>
        </w:rPr>
        <w:t>Morarji</w:t>
      </w:r>
      <w:proofErr w:type="spellEnd"/>
      <w:r w:rsidRPr="00EB6D23">
        <w:rPr>
          <w:rFonts w:ascii="Times New Roman" w:eastAsia="Times New Roman" w:hAnsi="Times New Roman" w:cs="Times New Roman"/>
          <w:bCs/>
          <w:sz w:val="24"/>
          <w:szCs w:val="24"/>
        </w:rPr>
        <w:t xml:space="preserve"> Desai National Institute of Yoga (MDNIY)</w:t>
      </w:r>
      <w:r w:rsidRPr="00EB6D23">
        <w:rPr>
          <w:rFonts w:ascii="Times New Roman" w:eastAsia="Times New Roman" w:hAnsi="Times New Roman" w:cs="Times New Roman"/>
          <w:sz w:val="24"/>
          <w:szCs w:val="24"/>
        </w:rPr>
        <w:t xml:space="preserve">. She was felicitated by the </w:t>
      </w:r>
      <w:proofErr w:type="spellStart"/>
      <w:r w:rsidRPr="00EB6D23">
        <w:rPr>
          <w:rFonts w:ascii="Times New Roman" w:eastAsia="Times New Roman" w:hAnsi="Times New Roman" w:cs="Times New Roman"/>
          <w:bCs/>
          <w:sz w:val="24"/>
          <w:szCs w:val="24"/>
        </w:rPr>
        <w:t>Hon'ble</w:t>
      </w:r>
      <w:proofErr w:type="spellEnd"/>
      <w:r w:rsidRPr="00EB6D23">
        <w:rPr>
          <w:rFonts w:ascii="Times New Roman" w:eastAsia="Times New Roman" w:hAnsi="Times New Roman" w:cs="Times New Roman"/>
          <w:bCs/>
          <w:sz w:val="24"/>
          <w:szCs w:val="24"/>
        </w:rPr>
        <w:t xml:space="preserve"> Minister of Health, Government of NCT of Delhi</w:t>
      </w:r>
      <w:r w:rsidRPr="00EB6D23">
        <w:rPr>
          <w:rFonts w:ascii="Times New Roman" w:eastAsia="Times New Roman" w:hAnsi="Times New Roman" w:cs="Times New Roman"/>
          <w:sz w:val="24"/>
          <w:szCs w:val="24"/>
        </w:rPr>
        <w:t xml:space="preserve">, on </w:t>
      </w:r>
      <w:r w:rsidRPr="00EB6D23">
        <w:rPr>
          <w:rFonts w:ascii="Times New Roman" w:eastAsia="Times New Roman" w:hAnsi="Times New Roman" w:cs="Times New Roman"/>
          <w:bCs/>
          <w:sz w:val="24"/>
          <w:szCs w:val="24"/>
        </w:rPr>
        <w:t>21 June 2025</w:t>
      </w:r>
      <w:r w:rsidRPr="00EB6D23">
        <w:rPr>
          <w:rFonts w:ascii="Times New Roman" w:eastAsia="Times New Roman" w:hAnsi="Times New Roman" w:cs="Times New Roman"/>
          <w:sz w:val="24"/>
          <w:szCs w:val="24"/>
        </w:rPr>
        <w:t xml:space="preserve">. </w:t>
      </w:r>
    </w:p>
    <w:p w:rsidR="00EB6D23" w:rsidRPr="00EB6D23" w:rsidRDefault="00EB6D23" w:rsidP="00EB6D23">
      <w:pPr>
        <w:numPr>
          <w:ilvl w:val="0"/>
          <w:numId w:val="9"/>
        </w:numPr>
        <w:spacing w:before="100" w:beforeAutospacing="1" w:after="100" w:afterAutospacing="1" w:line="360" w:lineRule="auto"/>
        <w:jc w:val="both"/>
        <w:rPr>
          <w:rFonts w:ascii="Times New Roman" w:eastAsia="Times New Roman" w:hAnsi="Times New Roman" w:cs="Times New Roman"/>
          <w:sz w:val="24"/>
          <w:szCs w:val="24"/>
        </w:rPr>
      </w:pPr>
      <w:r w:rsidRPr="00EB6D23">
        <w:rPr>
          <w:rFonts w:ascii="Times New Roman" w:eastAsia="Times New Roman" w:hAnsi="Times New Roman" w:cs="Times New Roman"/>
          <w:bCs/>
          <w:sz w:val="24"/>
          <w:szCs w:val="24"/>
        </w:rPr>
        <w:t xml:space="preserve">Ms. </w:t>
      </w:r>
      <w:proofErr w:type="spellStart"/>
      <w:r w:rsidRPr="00EB6D23">
        <w:rPr>
          <w:rFonts w:ascii="Times New Roman" w:eastAsia="Times New Roman" w:hAnsi="Times New Roman" w:cs="Times New Roman"/>
          <w:bCs/>
          <w:sz w:val="24"/>
          <w:szCs w:val="24"/>
        </w:rPr>
        <w:t>Ritika</w:t>
      </w:r>
      <w:proofErr w:type="spellEnd"/>
      <w:r w:rsidRPr="00EB6D23">
        <w:rPr>
          <w:rFonts w:ascii="Times New Roman" w:eastAsia="Times New Roman" w:hAnsi="Times New Roman" w:cs="Times New Roman"/>
          <w:bCs/>
          <w:sz w:val="24"/>
          <w:szCs w:val="24"/>
        </w:rPr>
        <w:t xml:space="preserve"> </w:t>
      </w:r>
      <w:proofErr w:type="spellStart"/>
      <w:r w:rsidRPr="00EB6D23">
        <w:rPr>
          <w:rFonts w:ascii="Times New Roman" w:eastAsia="Times New Roman" w:hAnsi="Times New Roman" w:cs="Times New Roman"/>
          <w:bCs/>
          <w:sz w:val="24"/>
          <w:szCs w:val="24"/>
        </w:rPr>
        <w:t>Rana</w:t>
      </w:r>
      <w:proofErr w:type="spellEnd"/>
      <w:r w:rsidRPr="00EB6D23">
        <w:rPr>
          <w:rFonts w:ascii="Times New Roman" w:eastAsia="Times New Roman" w:hAnsi="Times New Roman" w:cs="Times New Roman"/>
          <w:sz w:val="24"/>
          <w:szCs w:val="24"/>
        </w:rPr>
        <w:t xml:space="preserve"> secured </w:t>
      </w:r>
      <w:r w:rsidRPr="00EB6D23">
        <w:rPr>
          <w:rFonts w:ascii="Times New Roman" w:eastAsia="Times New Roman" w:hAnsi="Times New Roman" w:cs="Times New Roman"/>
          <w:bCs/>
          <w:sz w:val="24"/>
          <w:szCs w:val="24"/>
        </w:rPr>
        <w:t>First Prize</w:t>
      </w:r>
      <w:r w:rsidRPr="00EB6D23">
        <w:rPr>
          <w:rFonts w:ascii="Times New Roman" w:eastAsia="Times New Roman" w:hAnsi="Times New Roman" w:cs="Times New Roman"/>
          <w:sz w:val="24"/>
          <w:szCs w:val="24"/>
        </w:rPr>
        <w:t xml:space="preserve"> in the </w:t>
      </w:r>
      <w:r w:rsidRPr="00EB6D23">
        <w:rPr>
          <w:rFonts w:ascii="Times New Roman" w:eastAsia="Times New Roman" w:hAnsi="Times New Roman" w:cs="Times New Roman"/>
          <w:bCs/>
          <w:sz w:val="24"/>
          <w:szCs w:val="24"/>
        </w:rPr>
        <w:t>Short Film Making Competition</w:t>
      </w:r>
      <w:r w:rsidRPr="00EB6D23">
        <w:rPr>
          <w:rFonts w:ascii="Times New Roman" w:eastAsia="Times New Roman" w:hAnsi="Times New Roman" w:cs="Times New Roman"/>
          <w:sz w:val="24"/>
          <w:szCs w:val="24"/>
        </w:rPr>
        <w:t xml:space="preserve">, organized by the </w:t>
      </w:r>
      <w:r w:rsidRPr="00EB6D23">
        <w:rPr>
          <w:rFonts w:ascii="Times New Roman" w:eastAsia="Times New Roman" w:hAnsi="Times New Roman" w:cs="Times New Roman"/>
          <w:bCs/>
          <w:sz w:val="24"/>
          <w:szCs w:val="24"/>
        </w:rPr>
        <w:t>Quality Council of India (QCI)</w:t>
      </w:r>
      <w:r w:rsidRPr="00EB6D23">
        <w:rPr>
          <w:rFonts w:ascii="Times New Roman" w:eastAsia="Times New Roman" w:hAnsi="Times New Roman" w:cs="Times New Roman"/>
          <w:sz w:val="24"/>
          <w:szCs w:val="24"/>
        </w:rPr>
        <w:t xml:space="preserve">. </w:t>
      </w:r>
    </w:p>
    <w:p w:rsidR="00EB6D23" w:rsidRPr="00EB6D23" w:rsidRDefault="00EB6D23" w:rsidP="00EB6D23">
      <w:pPr>
        <w:numPr>
          <w:ilvl w:val="0"/>
          <w:numId w:val="9"/>
        </w:numPr>
        <w:spacing w:before="100" w:beforeAutospacing="1" w:after="100" w:afterAutospacing="1" w:line="360" w:lineRule="auto"/>
        <w:jc w:val="both"/>
        <w:rPr>
          <w:rFonts w:ascii="Times New Roman" w:eastAsia="Times New Roman" w:hAnsi="Times New Roman" w:cs="Times New Roman"/>
          <w:sz w:val="24"/>
          <w:szCs w:val="24"/>
        </w:rPr>
      </w:pPr>
      <w:r w:rsidRPr="00EB6D23">
        <w:rPr>
          <w:rFonts w:ascii="Times New Roman" w:eastAsia="Times New Roman" w:hAnsi="Times New Roman" w:cs="Times New Roman"/>
          <w:bCs/>
          <w:sz w:val="24"/>
          <w:szCs w:val="24"/>
        </w:rPr>
        <w:t xml:space="preserve">Ms. </w:t>
      </w:r>
      <w:proofErr w:type="spellStart"/>
      <w:r w:rsidRPr="00EB6D23">
        <w:rPr>
          <w:rFonts w:ascii="Times New Roman" w:eastAsia="Times New Roman" w:hAnsi="Times New Roman" w:cs="Times New Roman"/>
          <w:bCs/>
          <w:sz w:val="24"/>
          <w:szCs w:val="24"/>
        </w:rPr>
        <w:t>Ritika</w:t>
      </w:r>
      <w:proofErr w:type="spellEnd"/>
      <w:r w:rsidRPr="00EB6D23">
        <w:rPr>
          <w:rFonts w:ascii="Times New Roman" w:eastAsia="Times New Roman" w:hAnsi="Times New Roman" w:cs="Times New Roman"/>
          <w:bCs/>
          <w:sz w:val="24"/>
          <w:szCs w:val="24"/>
        </w:rPr>
        <w:t xml:space="preserve"> </w:t>
      </w:r>
      <w:proofErr w:type="spellStart"/>
      <w:r w:rsidRPr="00EB6D23">
        <w:rPr>
          <w:rFonts w:ascii="Times New Roman" w:eastAsia="Times New Roman" w:hAnsi="Times New Roman" w:cs="Times New Roman"/>
          <w:bCs/>
          <w:sz w:val="24"/>
          <w:szCs w:val="24"/>
        </w:rPr>
        <w:t>Rana</w:t>
      </w:r>
      <w:proofErr w:type="spellEnd"/>
      <w:r w:rsidRPr="00EB6D23">
        <w:rPr>
          <w:rFonts w:ascii="Times New Roman" w:eastAsia="Times New Roman" w:hAnsi="Times New Roman" w:cs="Times New Roman"/>
          <w:sz w:val="24"/>
          <w:szCs w:val="24"/>
        </w:rPr>
        <w:t xml:space="preserve"> secured </w:t>
      </w:r>
      <w:r w:rsidRPr="00EB6D23">
        <w:rPr>
          <w:rFonts w:ascii="Times New Roman" w:eastAsia="Times New Roman" w:hAnsi="Times New Roman" w:cs="Times New Roman"/>
          <w:bCs/>
          <w:sz w:val="24"/>
          <w:szCs w:val="24"/>
        </w:rPr>
        <w:t>First Prize</w:t>
      </w:r>
      <w:r w:rsidRPr="00EB6D23">
        <w:rPr>
          <w:rFonts w:ascii="Times New Roman" w:eastAsia="Times New Roman" w:hAnsi="Times New Roman" w:cs="Times New Roman"/>
          <w:sz w:val="24"/>
          <w:szCs w:val="24"/>
        </w:rPr>
        <w:t xml:space="preserve"> in the </w:t>
      </w:r>
      <w:r w:rsidRPr="00EB6D23">
        <w:rPr>
          <w:rFonts w:ascii="Times New Roman" w:eastAsia="Times New Roman" w:hAnsi="Times New Roman" w:cs="Times New Roman"/>
          <w:bCs/>
          <w:sz w:val="24"/>
          <w:szCs w:val="24"/>
        </w:rPr>
        <w:t>Short Film Making Competition</w:t>
      </w:r>
      <w:r w:rsidRPr="00EB6D23">
        <w:rPr>
          <w:rFonts w:ascii="Times New Roman" w:eastAsia="Times New Roman" w:hAnsi="Times New Roman" w:cs="Times New Roman"/>
          <w:sz w:val="24"/>
          <w:szCs w:val="24"/>
        </w:rPr>
        <w:t xml:space="preserve"> under the </w:t>
      </w:r>
      <w:proofErr w:type="spellStart"/>
      <w:r w:rsidRPr="00EB6D23">
        <w:rPr>
          <w:rFonts w:ascii="Times New Roman" w:eastAsia="Times New Roman" w:hAnsi="Times New Roman" w:cs="Times New Roman"/>
          <w:bCs/>
          <w:sz w:val="24"/>
          <w:szCs w:val="24"/>
        </w:rPr>
        <w:t>Ashwagandha</w:t>
      </w:r>
      <w:proofErr w:type="spellEnd"/>
      <w:r w:rsidRPr="00EB6D23">
        <w:rPr>
          <w:rFonts w:ascii="Times New Roman" w:eastAsia="Times New Roman" w:hAnsi="Times New Roman" w:cs="Times New Roman"/>
          <w:bCs/>
          <w:sz w:val="24"/>
          <w:szCs w:val="24"/>
        </w:rPr>
        <w:t xml:space="preserve"> – A Health Promoter Campaign</w:t>
      </w:r>
      <w:r w:rsidRPr="00EB6D23">
        <w:rPr>
          <w:rFonts w:ascii="Times New Roman" w:eastAsia="Times New Roman" w:hAnsi="Times New Roman" w:cs="Times New Roman"/>
          <w:sz w:val="24"/>
          <w:szCs w:val="24"/>
        </w:rPr>
        <w:t xml:space="preserve">, organized by the </w:t>
      </w:r>
      <w:r w:rsidRPr="00EB6D23">
        <w:rPr>
          <w:rFonts w:ascii="Times New Roman" w:eastAsia="Times New Roman" w:hAnsi="Times New Roman" w:cs="Times New Roman"/>
          <w:bCs/>
          <w:sz w:val="24"/>
          <w:szCs w:val="24"/>
        </w:rPr>
        <w:t xml:space="preserve">Directorate of AYUSH, </w:t>
      </w:r>
      <w:r w:rsidRPr="00EB6D23">
        <w:rPr>
          <w:rFonts w:ascii="Times New Roman" w:eastAsia="Times New Roman" w:hAnsi="Times New Roman" w:cs="Times New Roman"/>
          <w:bCs/>
          <w:sz w:val="24"/>
          <w:szCs w:val="24"/>
        </w:rPr>
        <w:lastRenderedPageBreak/>
        <w:t>Government of NCT of Delhi</w:t>
      </w:r>
      <w:r w:rsidRPr="00EB6D23">
        <w:rPr>
          <w:rFonts w:ascii="Times New Roman" w:eastAsia="Times New Roman" w:hAnsi="Times New Roman" w:cs="Times New Roman"/>
          <w:sz w:val="24"/>
          <w:szCs w:val="24"/>
        </w:rPr>
        <w:t xml:space="preserve">, and also received recognition for producing the </w:t>
      </w:r>
      <w:r w:rsidRPr="00EB6D23">
        <w:rPr>
          <w:rFonts w:ascii="Times New Roman" w:eastAsia="Times New Roman" w:hAnsi="Times New Roman" w:cs="Times New Roman"/>
          <w:bCs/>
          <w:sz w:val="24"/>
          <w:szCs w:val="24"/>
        </w:rPr>
        <w:t>Official Short-Form Video</w:t>
      </w:r>
      <w:r w:rsidRPr="00EB6D23">
        <w:rPr>
          <w:rFonts w:ascii="Times New Roman" w:eastAsia="Times New Roman" w:hAnsi="Times New Roman" w:cs="Times New Roman"/>
          <w:sz w:val="24"/>
          <w:szCs w:val="24"/>
        </w:rPr>
        <w:t xml:space="preserve"> for the campaign. </w:t>
      </w:r>
    </w:p>
    <w:p w:rsidR="00EB6D23" w:rsidRPr="00EB6D23" w:rsidRDefault="00EB6D23" w:rsidP="00EB6D23">
      <w:pPr>
        <w:numPr>
          <w:ilvl w:val="0"/>
          <w:numId w:val="9"/>
        </w:numPr>
        <w:spacing w:before="100" w:beforeAutospacing="1" w:after="100" w:afterAutospacing="1" w:line="360" w:lineRule="auto"/>
        <w:jc w:val="both"/>
        <w:rPr>
          <w:rFonts w:ascii="Times New Roman" w:eastAsia="Times New Roman" w:hAnsi="Times New Roman" w:cs="Times New Roman"/>
          <w:sz w:val="24"/>
          <w:szCs w:val="24"/>
        </w:rPr>
      </w:pPr>
      <w:r w:rsidRPr="00EB6D23">
        <w:rPr>
          <w:rFonts w:ascii="Times New Roman" w:eastAsia="Times New Roman" w:hAnsi="Times New Roman" w:cs="Times New Roman"/>
          <w:bCs/>
          <w:sz w:val="24"/>
          <w:szCs w:val="24"/>
        </w:rPr>
        <w:t xml:space="preserve">Ms. </w:t>
      </w:r>
      <w:proofErr w:type="spellStart"/>
      <w:r w:rsidRPr="00EB6D23">
        <w:rPr>
          <w:rFonts w:ascii="Times New Roman" w:eastAsia="Times New Roman" w:hAnsi="Times New Roman" w:cs="Times New Roman"/>
          <w:bCs/>
          <w:sz w:val="24"/>
          <w:szCs w:val="24"/>
        </w:rPr>
        <w:t>Ritika</w:t>
      </w:r>
      <w:proofErr w:type="spellEnd"/>
      <w:r w:rsidRPr="00EB6D23">
        <w:rPr>
          <w:rFonts w:ascii="Times New Roman" w:eastAsia="Times New Roman" w:hAnsi="Times New Roman" w:cs="Times New Roman"/>
          <w:bCs/>
          <w:sz w:val="24"/>
          <w:szCs w:val="24"/>
        </w:rPr>
        <w:t xml:space="preserve"> </w:t>
      </w:r>
      <w:proofErr w:type="spellStart"/>
      <w:r w:rsidRPr="00EB6D23">
        <w:rPr>
          <w:rFonts w:ascii="Times New Roman" w:eastAsia="Times New Roman" w:hAnsi="Times New Roman" w:cs="Times New Roman"/>
          <w:bCs/>
          <w:sz w:val="24"/>
          <w:szCs w:val="24"/>
        </w:rPr>
        <w:t>Rana</w:t>
      </w:r>
      <w:proofErr w:type="spellEnd"/>
      <w:r w:rsidRPr="00EB6D23">
        <w:rPr>
          <w:rFonts w:ascii="Times New Roman" w:eastAsia="Times New Roman" w:hAnsi="Times New Roman" w:cs="Times New Roman"/>
          <w:sz w:val="24"/>
          <w:szCs w:val="24"/>
        </w:rPr>
        <w:t xml:space="preserve"> secured </w:t>
      </w:r>
      <w:r w:rsidRPr="00EB6D23">
        <w:rPr>
          <w:rFonts w:ascii="Times New Roman" w:eastAsia="Times New Roman" w:hAnsi="Times New Roman" w:cs="Times New Roman"/>
          <w:bCs/>
          <w:sz w:val="24"/>
          <w:szCs w:val="24"/>
        </w:rPr>
        <w:t>First Prize</w:t>
      </w:r>
      <w:r w:rsidRPr="00EB6D23">
        <w:rPr>
          <w:rFonts w:ascii="Times New Roman" w:eastAsia="Times New Roman" w:hAnsi="Times New Roman" w:cs="Times New Roman"/>
          <w:sz w:val="24"/>
          <w:szCs w:val="24"/>
        </w:rPr>
        <w:t xml:space="preserve"> in the competition organized by the </w:t>
      </w:r>
      <w:r w:rsidRPr="00EB6D23">
        <w:rPr>
          <w:rFonts w:ascii="Times New Roman" w:eastAsia="Times New Roman" w:hAnsi="Times New Roman" w:cs="Times New Roman"/>
          <w:bCs/>
          <w:sz w:val="24"/>
          <w:szCs w:val="24"/>
        </w:rPr>
        <w:t>Centre for Tribal Studies, University of Delhi</w:t>
      </w:r>
      <w:r w:rsidRPr="00EB6D23">
        <w:rPr>
          <w:rFonts w:ascii="Times New Roman" w:eastAsia="Times New Roman" w:hAnsi="Times New Roman" w:cs="Times New Roman"/>
          <w:sz w:val="24"/>
          <w:szCs w:val="24"/>
        </w:rPr>
        <w:t xml:space="preserve">, on the theme </w:t>
      </w:r>
      <w:r w:rsidRPr="00EB6D23">
        <w:rPr>
          <w:rFonts w:ascii="Times New Roman" w:eastAsia="Times New Roman" w:hAnsi="Times New Roman" w:cs="Times New Roman"/>
          <w:bCs/>
          <w:sz w:val="24"/>
          <w:szCs w:val="24"/>
        </w:rPr>
        <w:t>"International Day of the World's Indigenous Peoples."</w:t>
      </w:r>
      <w:r w:rsidRPr="00EB6D23">
        <w:rPr>
          <w:rFonts w:ascii="Times New Roman" w:eastAsia="Times New Roman" w:hAnsi="Times New Roman" w:cs="Times New Roman"/>
          <w:sz w:val="24"/>
          <w:szCs w:val="24"/>
        </w:rPr>
        <w:t xml:space="preserve"> </w:t>
      </w:r>
    </w:p>
    <w:p w:rsidR="00EB6D23" w:rsidRPr="00EB6D23" w:rsidRDefault="00EB6D23" w:rsidP="00EB6D23">
      <w:pPr>
        <w:numPr>
          <w:ilvl w:val="0"/>
          <w:numId w:val="9"/>
        </w:numPr>
        <w:spacing w:before="100" w:beforeAutospacing="1" w:after="100" w:afterAutospacing="1" w:line="360" w:lineRule="auto"/>
        <w:jc w:val="both"/>
        <w:rPr>
          <w:rFonts w:ascii="Times New Roman" w:eastAsia="Times New Roman" w:hAnsi="Times New Roman" w:cs="Times New Roman"/>
          <w:sz w:val="24"/>
          <w:szCs w:val="24"/>
        </w:rPr>
      </w:pPr>
      <w:r w:rsidRPr="00EB6D23">
        <w:rPr>
          <w:rFonts w:ascii="Times New Roman" w:eastAsia="Times New Roman" w:hAnsi="Times New Roman" w:cs="Times New Roman"/>
          <w:bCs/>
          <w:sz w:val="24"/>
          <w:szCs w:val="24"/>
        </w:rPr>
        <w:t xml:space="preserve">Mr. Rajat </w:t>
      </w:r>
      <w:proofErr w:type="spellStart"/>
      <w:r w:rsidRPr="00EB6D23">
        <w:rPr>
          <w:rFonts w:ascii="Times New Roman" w:eastAsia="Times New Roman" w:hAnsi="Times New Roman" w:cs="Times New Roman"/>
          <w:bCs/>
          <w:sz w:val="24"/>
          <w:szCs w:val="24"/>
        </w:rPr>
        <w:t>Vaidh</w:t>
      </w:r>
      <w:proofErr w:type="spellEnd"/>
      <w:r w:rsidRPr="00EB6D23">
        <w:rPr>
          <w:rFonts w:ascii="Times New Roman" w:eastAsia="Times New Roman" w:hAnsi="Times New Roman" w:cs="Times New Roman"/>
          <w:sz w:val="24"/>
          <w:szCs w:val="24"/>
        </w:rPr>
        <w:t xml:space="preserve"> and </w:t>
      </w:r>
      <w:r w:rsidRPr="00EB6D23">
        <w:rPr>
          <w:rFonts w:ascii="Times New Roman" w:eastAsia="Times New Roman" w:hAnsi="Times New Roman" w:cs="Times New Roman"/>
          <w:bCs/>
          <w:sz w:val="24"/>
          <w:szCs w:val="24"/>
        </w:rPr>
        <w:t xml:space="preserve">Mr. Abhishek </w:t>
      </w:r>
      <w:proofErr w:type="spellStart"/>
      <w:r w:rsidRPr="00EB6D23">
        <w:rPr>
          <w:rFonts w:ascii="Times New Roman" w:eastAsia="Times New Roman" w:hAnsi="Times New Roman" w:cs="Times New Roman"/>
          <w:bCs/>
          <w:sz w:val="24"/>
          <w:szCs w:val="24"/>
        </w:rPr>
        <w:t>Kadam</w:t>
      </w:r>
      <w:proofErr w:type="spellEnd"/>
      <w:r w:rsidRPr="00EB6D23">
        <w:rPr>
          <w:rFonts w:ascii="Times New Roman" w:eastAsia="Times New Roman" w:hAnsi="Times New Roman" w:cs="Times New Roman"/>
          <w:sz w:val="24"/>
          <w:szCs w:val="24"/>
        </w:rPr>
        <w:t xml:space="preserve">, BHMS students, secured </w:t>
      </w:r>
      <w:r w:rsidRPr="00EB6D23">
        <w:rPr>
          <w:rFonts w:ascii="Times New Roman" w:eastAsia="Times New Roman" w:hAnsi="Times New Roman" w:cs="Times New Roman"/>
          <w:bCs/>
          <w:sz w:val="24"/>
          <w:szCs w:val="24"/>
        </w:rPr>
        <w:t>First Prize</w:t>
      </w:r>
      <w:r w:rsidRPr="00EB6D23">
        <w:rPr>
          <w:rFonts w:ascii="Times New Roman" w:eastAsia="Times New Roman" w:hAnsi="Times New Roman" w:cs="Times New Roman"/>
          <w:sz w:val="24"/>
          <w:szCs w:val="24"/>
        </w:rPr>
        <w:t xml:space="preserve"> in the </w:t>
      </w:r>
      <w:r w:rsidRPr="00EB6D23">
        <w:rPr>
          <w:rFonts w:ascii="Times New Roman" w:eastAsia="Times New Roman" w:hAnsi="Times New Roman" w:cs="Times New Roman"/>
          <w:bCs/>
          <w:sz w:val="24"/>
          <w:szCs w:val="24"/>
        </w:rPr>
        <w:t>Duet Singing Competition</w:t>
      </w:r>
      <w:r w:rsidRPr="00EB6D23">
        <w:rPr>
          <w:rFonts w:ascii="Times New Roman" w:eastAsia="Times New Roman" w:hAnsi="Times New Roman" w:cs="Times New Roman"/>
          <w:sz w:val="24"/>
          <w:szCs w:val="24"/>
        </w:rPr>
        <w:t xml:space="preserve"> at </w:t>
      </w:r>
      <w:r w:rsidRPr="00EB6D23">
        <w:rPr>
          <w:rFonts w:ascii="Times New Roman" w:eastAsia="Times New Roman" w:hAnsi="Times New Roman" w:cs="Times New Roman"/>
          <w:bCs/>
          <w:sz w:val="24"/>
          <w:szCs w:val="24"/>
        </w:rPr>
        <w:t>Nirvana 2024</w:t>
      </w:r>
      <w:r w:rsidRPr="00EB6D23">
        <w:rPr>
          <w:rFonts w:ascii="Times New Roman" w:eastAsia="Times New Roman" w:hAnsi="Times New Roman" w:cs="Times New Roman"/>
          <w:sz w:val="24"/>
          <w:szCs w:val="24"/>
        </w:rPr>
        <w:t>, bringing laurels to the College.</w:t>
      </w:r>
    </w:p>
    <w:p w:rsidR="00991ED3" w:rsidRPr="00991ED3" w:rsidRDefault="00326FDF" w:rsidP="00991ED3">
      <w:pPr>
        <w:spacing w:line="360" w:lineRule="auto"/>
        <w:jc w:val="both"/>
        <w:rPr>
          <w:rFonts w:ascii="Times New Roman" w:hAnsi="Times New Roman" w:cs="Times New Roman"/>
          <w:sz w:val="24"/>
          <w:szCs w:val="24"/>
        </w:rPr>
      </w:pPr>
      <w:r w:rsidRPr="00326FDF">
        <w:rPr>
          <w:rFonts w:ascii="Times New Roman" w:hAnsi="Times New Roman" w:cs="Times New Roman"/>
          <w:sz w:val="24"/>
          <w:szCs w:val="24"/>
        </w:rPr>
        <w:t>These achievements reflect the College's commitment to nurturing well-rounded healthcare professionals by encouraging excellence in academics as well as extracurricular pursuits.</w:t>
      </w:r>
    </w:p>
    <w:p w:rsidR="00991ED3" w:rsidRDefault="00EB6D23" w:rsidP="00991ED3">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0" distR="0" simplePos="0" relativeHeight="251660288" behindDoc="0" locked="0" layoutInCell="1" allowOverlap="1">
            <wp:simplePos x="0" y="0"/>
            <wp:positionH relativeFrom="page">
              <wp:posOffset>4296410</wp:posOffset>
            </wp:positionH>
            <wp:positionV relativeFrom="page">
              <wp:posOffset>3397885</wp:posOffset>
            </wp:positionV>
            <wp:extent cx="3134360" cy="2628265"/>
            <wp:effectExtent l="19050" t="19050" r="27940" b="19685"/>
            <wp:wrapNone/>
            <wp:docPr id="3"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3134360" cy="2628265"/>
                    </a:xfrm>
                    <a:prstGeom prst="rect">
                      <a:avLst/>
                    </a:prstGeom>
                    <a:ln>
                      <a:solidFill>
                        <a:schemeClr val="tx1"/>
                      </a:solidFill>
                    </a:ln>
                  </pic:spPr>
                </pic:pic>
              </a:graphicData>
            </a:graphic>
          </wp:anchor>
        </w:drawing>
      </w:r>
      <w:r>
        <w:rPr>
          <w:rFonts w:ascii="Times New Roman" w:hAnsi="Times New Roman" w:cs="Times New Roman"/>
          <w:b/>
          <w:noProof/>
          <w:sz w:val="24"/>
          <w:szCs w:val="24"/>
        </w:rPr>
        <w:drawing>
          <wp:anchor distT="0" distB="0" distL="0" distR="0" simplePos="0" relativeHeight="251664384" behindDoc="0" locked="0" layoutInCell="1" allowOverlap="1">
            <wp:simplePos x="0" y="0"/>
            <wp:positionH relativeFrom="page">
              <wp:posOffset>631190</wp:posOffset>
            </wp:positionH>
            <wp:positionV relativeFrom="page">
              <wp:posOffset>3394710</wp:posOffset>
            </wp:positionV>
            <wp:extent cx="3429635" cy="2691765"/>
            <wp:effectExtent l="19050" t="19050" r="18415" b="13335"/>
            <wp:wrapNone/>
            <wp:docPr id="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3429635" cy="2691765"/>
                    </a:xfrm>
                    <a:prstGeom prst="rect">
                      <a:avLst/>
                    </a:prstGeom>
                    <a:ln>
                      <a:solidFill>
                        <a:schemeClr val="tx1"/>
                      </a:solidFill>
                    </a:ln>
                  </pic:spPr>
                </pic:pic>
              </a:graphicData>
            </a:graphic>
          </wp:anchor>
        </w:drawing>
      </w:r>
    </w:p>
    <w:p w:rsidR="00991ED3" w:rsidRPr="00991ED3" w:rsidRDefault="00991ED3" w:rsidP="00991ED3">
      <w:pPr>
        <w:spacing w:line="360" w:lineRule="auto"/>
        <w:jc w:val="both"/>
        <w:rPr>
          <w:rFonts w:ascii="Times New Roman" w:hAnsi="Times New Roman" w:cs="Times New Roman"/>
          <w:b/>
          <w:sz w:val="24"/>
          <w:szCs w:val="24"/>
        </w:rPr>
      </w:pPr>
    </w:p>
    <w:p w:rsidR="00326FDF" w:rsidRDefault="00326FDF"/>
    <w:p w:rsidR="00326FDF" w:rsidRPr="00326FDF" w:rsidRDefault="00326FDF" w:rsidP="00326FDF"/>
    <w:p w:rsidR="00326FDF" w:rsidRPr="00326FDF" w:rsidRDefault="00326FDF" w:rsidP="00326FDF"/>
    <w:p w:rsidR="00326FDF" w:rsidRPr="00326FDF" w:rsidRDefault="00326FDF" w:rsidP="00326FDF"/>
    <w:p w:rsidR="00326FDF" w:rsidRPr="00326FDF" w:rsidRDefault="00326FDF" w:rsidP="00326FDF"/>
    <w:p w:rsidR="00326FDF" w:rsidRPr="00326FDF" w:rsidRDefault="00326FDF" w:rsidP="00326FDF"/>
    <w:p w:rsidR="00326FDF" w:rsidRDefault="006352EA" w:rsidP="00326FDF">
      <w:r>
        <w:rPr>
          <w:noProof/>
        </w:rPr>
        <w:pict>
          <v:rect id=" 2" o:spid="_x0000_s1028" style="position:absolute;margin-left:121.15pt;margin-top:15.9pt;width:250.65pt;height:287.65pt;z-index:251665408;visibility:visible">
            <v:path arrowok="t"/>
            <v:textbox>
              <w:txbxContent>
                <w:p w:rsidR="00EB6D23" w:rsidRDefault="00EB6D23" w:rsidP="00EB6D23">
                  <w:r>
                    <w:rPr>
                      <w:noProof/>
                    </w:rPr>
                    <w:drawing>
                      <wp:inline distT="0" distB="0" distL="0" distR="0">
                        <wp:extent cx="1340623" cy="1653871"/>
                        <wp:effectExtent l="38100" t="19050" r="11927" b="22529"/>
                        <wp:docPr id="11" name="Picture 0" descr="IMG-20251121-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51121-WA0016.jpg"/>
                                <pic:cNvPicPr/>
                              </pic:nvPicPr>
                              <pic:blipFill>
                                <a:blip r:embed="rId7"/>
                                <a:stretch>
                                  <a:fillRect/>
                                </a:stretch>
                              </pic:blipFill>
                              <pic:spPr>
                                <a:xfrm>
                                  <a:off x="0" y="0"/>
                                  <a:ext cx="1342593" cy="1656301"/>
                                </a:xfrm>
                                <a:prstGeom prst="rect">
                                  <a:avLst/>
                                </a:prstGeom>
                                <a:ln>
                                  <a:solidFill>
                                    <a:schemeClr val="tx1"/>
                                  </a:solidFill>
                                </a:ln>
                              </pic:spPr>
                            </pic:pic>
                          </a:graphicData>
                        </a:graphic>
                      </wp:inline>
                    </w:drawing>
                  </w:r>
                  <w:r>
                    <w:rPr>
                      <w:noProof/>
                    </w:rPr>
                    <w:drawing>
                      <wp:inline distT="0" distB="0" distL="0" distR="0">
                        <wp:extent cx="1426183" cy="1653156"/>
                        <wp:effectExtent l="38100" t="19050" r="21617" b="23244"/>
                        <wp:docPr id="12" name="Picture 1" descr="IMG-20251121-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51121-WA0013.jpg"/>
                                <pic:cNvPicPr/>
                              </pic:nvPicPr>
                              <pic:blipFill>
                                <a:blip r:embed="rId8"/>
                                <a:stretch>
                                  <a:fillRect/>
                                </a:stretch>
                              </pic:blipFill>
                              <pic:spPr>
                                <a:xfrm>
                                  <a:off x="0" y="0"/>
                                  <a:ext cx="1433508" cy="1661647"/>
                                </a:xfrm>
                                <a:prstGeom prst="rect">
                                  <a:avLst/>
                                </a:prstGeom>
                                <a:ln>
                                  <a:solidFill>
                                    <a:schemeClr val="tx1"/>
                                  </a:solidFill>
                                </a:ln>
                              </pic:spPr>
                            </pic:pic>
                          </a:graphicData>
                        </a:graphic>
                      </wp:inline>
                    </w:drawing>
                  </w:r>
                </w:p>
                <w:p w:rsidR="00EB6D23" w:rsidRDefault="00EB6D23" w:rsidP="00EB6D23">
                  <w:r>
                    <w:rPr>
                      <w:noProof/>
                    </w:rPr>
                    <w:drawing>
                      <wp:inline distT="0" distB="0" distL="0" distR="0">
                        <wp:extent cx="1373437" cy="1606163"/>
                        <wp:effectExtent l="38100" t="19050" r="17213" b="13087"/>
                        <wp:docPr id="13" name="Picture 6" descr="IMG-20251121-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51121-WA0010.jpg"/>
                                <pic:cNvPicPr/>
                              </pic:nvPicPr>
                              <pic:blipFill>
                                <a:blip r:embed="rId9"/>
                                <a:stretch>
                                  <a:fillRect/>
                                </a:stretch>
                              </pic:blipFill>
                              <pic:spPr>
                                <a:xfrm>
                                  <a:off x="0" y="0"/>
                                  <a:ext cx="1372929" cy="1605569"/>
                                </a:xfrm>
                                <a:prstGeom prst="rect">
                                  <a:avLst/>
                                </a:prstGeom>
                                <a:ln>
                                  <a:solidFill>
                                    <a:schemeClr val="tx1"/>
                                  </a:solidFill>
                                </a:ln>
                              </pic:spPr>
                            </pic:pic>
                          </a:graphicData>
                        </a:graphic>
                      </wp:inline>
                    </w:drawing>
                  </w:r>
                  <w:r>
                    <w:rPr>
                      <w:noProof/>
                    </w:rPr>
                    <w:drawing>
                      <wp:inline distT="0" distB="0" distL="0" distR="0">
                        <wp:extent cx="1457353" cy="1564250"/>
                        <wp:effectExtent l="19050" t="19050" r="28547" b="16900"/>
                        <wp:docPr id="14" name="Picture 7" descr="IMG-20251121-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51121-WA0015.jpg"/>
                                <pic:cNvPicPr/>
                              </pic:nvPicPr>
                              <pic:blipFill>
                                <a:blip r:embed="rId10"/>
                                <a:stretch>
                                  <a:fillRect/>
                                </a:stretch>
                              </pic:blipFill>
                              <pic:spPr>
                                <a:xfrm>
                                  <a:off x="0" y="0"/>
                                  <a:ext cx="1469335" cy="1577111"/>
                                </a:xfrm>
                                <a:prstGeom prst="rect">
                                  <a:avLst/>
                                </a:prstGeom>
                                <a:ln>
                                  <a:solidFill>
                                    <a:schemeClr val="tx1"/>
                                  </a:solidFill>
                                </a:ln>
                              </pic:spPr>
                            </pic:pic>
                          </a:graphicData>
                        </a:graphic>
                      </wp:inline>
                    </w:drawing>
                  </w:r>
                </w:p>
              </w:txbxContent>
            </v:textbox>
          </v:rect>
        </w:pict>
      </w:r>
    </w:p>
    <w:p w:rsidR="00326FDF" w:rsidRDefault="00326FDF" w:rsidP="00326FDF"/>
    <w:p w:rsidR="00991ED3" w:rsidRDefault="00991ED3" w:rsidP="00326FDF"/>
    <w:p w:rsidR="00FB42E9" w:rsidRDefault="00FB42E9" w:rsidP="00326FDF"/>
    <w:p w:rsidR="00FB42E9" w:rsidRDefault="00FB42E9" w:rsidP="00326FDF"/>
    <w:p w:rsidR="00651E47" w:rsidRPr="00326FDF" w:rsidRDefault="00651E47" w:rsidP="00326FDF"/>
    <w:sectPr w:rsidR="00651E47" w:rsidRPr="00326FDF" w:rsidSect="00EB6D23">
      <w:pgSz w:w="12240" w:h="15840"/>
      <w:pgMar w:top="990" w:right="1440" w:bottom="108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55DFD"/>
    <w:multiLevelType w:val="multilevel"/>
    <w:tmpl w:val="1D440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AA0B60"/>
    <w:multiLevelType w:val="hybridMultilevel"/>
    <w:tmpl w:val="195428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CEB41D6"/>
    <w:multiLevelType w:val="multilevel"/>
    <w:tmpl w:val="FC0A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E61D3A"/>
    <w:multiLevelType w:val="multilevel"/>
    <w:tmpl w:val="EF2C1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030F97"/>
    <w:multiLevelType w:val="multilevel"/>
    <w:tmpl w:val="8AA8F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5F0A41"/>
    <w:multiLevelType w:val="hybridMultilevel"/>
    <w:tmpl w:val="FE92D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0F82400"/>
    <w:multiLevelType w:val="multilevel"/>
    <w:tmpl w:val="B6402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40E28EC"/>
    <w:multiLevelType w:val="multilevel"/>
    <w:tmpl w:val="61FEC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9AF1308"/>
    <w:multiLevelType w:val="hybridMultilevel"/>
    <w:tmpl w:val="91F27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7"/>
  </w:num>
  <w:num w:numId="4">
    <w:abstractNumId w:val="8"/>
  </w:num>
  <w:num w:numId="5">
    <w:abstractNumId w:val="2"/>
  </w:num>
  <w:num w:numId="6">
    <w:abstractNumId w:val="3"/>
  </w:num>
  <w:num w:numId="7">
    <w:abstractNumId w:val="1"/>
  </w:num>
  <w:num w:numId="8">
    <w:abstractNumId w:val="5"/>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91ED3"/>
    <w:rsid w:val="00032220"/>
    <w:rsid w:val="0009308A"/>
    <w:rsid w:val="000A3776"/>
    <w:rsid w:val="000A7EF0"/>
    <w:rsid w:val="00151820"/>
    <w:rsid w:val="00191B84"/>
    <w:rsid w:val="001A2325"/>
    <w:rsid w:val="001B5EC6"/>
    <w:rsid w:val="0021474C"/>
    <w:rsid w:val="00301453"/>
    <w:rsid w:val="00326FDF"/>
    <w:rsid w:val="0034452F"/>
    <w:rsid w:val="00516527"/>
    <w:rsid w:val="006352EA"/>
    <w:rsid w:val="00651E47"/>
    <w:rsid w:val="006668F7"/>
    <w:rsid w:val="00670B29"/>
    <w:rsid w:val="00692899"/>
    <w:rsid w:val="00933A59"/>
    <w:rsid w:val="00991ED3"/>
    <w:rsid w:val="00A12DB8"/>
    <w:rsid w:val="00D849DF"/>
    <w:rsid w:val="00E0024C"/>
    <w:rsid w:val="00E90E15"/>
    <w:rsid w:val="00EB37CC"/>
    <w:rsid w:val="00EB6D23"/>
    <w:rsid w:val="00F17484"/>
    <w:rsid w:val="00F3544A"/>
    <w:rsid w:val="00FB42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5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1ED3"/>
    <w:pPr>
      <w:ind w:left="720"/>
      <w:contextualSpacing/>
    </w:pPr>
  </w:style>
  <w:style w:type="paragraph" w:customStyle="1" w:styleId="isselectedend">
    <w:name w:val="isselectedend"/>
    <w:basedOn w:val="Normal"/>
    <w:rsid w:val="00991ED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91ED3"/>
    <w:rPr>
      <w:b/>
      <w:bCs/>
    </w:rPr>
  </w:style>
  <w:style w:type="paragraph" w:styleId="BalloonText">
    <w:name w:val="Balloon Text"/>
    <w:basedOn w:val="Normal"/>
    <w:link w:val="BalloonTextChar"/>
    <w:uiPriority w:val="99"/>
    <w:semiHidden/>
    <w:unhideWhenUsed/>
    <w:rsid w:val="00A12D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DB8"/>
    <w:rPr>
      <w:rFonts w:ascii="Tahoma" w:hAnsi="Tahoma" w:cs="Tahoma"/>
      <w:sz w:val="16"/>
      <w:szCs w:val="16"/>
    </w:rPr>
  </w:style>
  <w:style w:type="paragraph" w:styleId="NoSpacing">
    <w:name w:val="No Spacing"/>
    <w:uiPriority w:val="1"/>
    <w:qFormat/>
    <w:rsid w:val="00EB6D23"/>
    <w:pPr>
      <w:spacing w:after="0" w:line="240" w:lineRule="auto"/>
    </w:pPr>
  </w:style>
  <w:style w:type="paragraph" w:customStyle="1" w:styleId="pdq2pgselectionanchorcontainer">
    <w:name w:val="pdq2pg_selectionanchorcontainer"/>
    <w:basedOn w:val="Normal"/>
    <w:rsid w:val="00EB6D2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05473927">
      <w:bodyDiv w:val="1"/>
      <w:marLeft w:val="0"/>
      <w:marRight w:val="0"/>
      <w:marTop w:val="0"/>
      <w:marBottom w:val="0"/>
      <w:divBdr>
        <w:top w:val="none" w:sz="0" w:space="0" w:color="auto"/>
        <w:left w:val="none" w:sz="0" w:space="0" w:color="auto"/>
        <w:bottom w:val="none" w:sz="0" w:space="0" w:color="auto"/>
        <w:right w:val="none" w:sz="0" w:space="0" w:color="auto"/>
      </w:divBdr>
      <w:divsChild>
        <w:div w:id="83765648">
          <w:marLeft w:val="0"/>
          <w:marRight w:val="0"/>
          <w:marTop w:val="0"/>
          <w:marBottom w:val="0"/>
          <w:divBdr>
            <w:top w:val="none" w:sz="0" w:space="0" w:color="auto"/>
            <w:left w:val="none" w:sz="0" w:space="0" w:color="auto"/>
            <w:bottom w:val="none" w:sz="0" w:space="0" w:color="auto"/>
            <w:right w:val="none" w:sz="0" w:space="0" w:color="auto"/>
          </w:divBdr>
          <w:divsChild>
            <w:div w:id="1386178247">
              <w:marLeft w:val="0"/>
              <w:marRight w:val="0"/>
              <w:marTop w:val="0"/>
              <w:marBottom w:val="0"/>
              <w:divBdr>
                <w:top w:val="none" w:sz="0" w:space="0" w:color="auto"/>
                <w:left w:val="none" w:sz="0" w:space="0" w:color="auto"/>
                <w:bottom w:val="none" w:sz="0" w:space="0" w:color="auto"/>
                <w:right w:val="none" w:sz="0" w:space="0" w:color="auto"/>
              </w:divBdr>
              <w:divsChild>
                <w:div w:id="103353200">
                  <w:marLeft w:val="0"/>
                  <w:marRight w:val="0"/>
                  <w:marTop w:val="0"/>
                  <w:marBottom w:val="0"/>
                  <w:divBdr>
                    <w:top w:val="none" w:sz="0" w:space="0" w:color="auto"/>
                    <w:left w:val="none" w:sz="0" w:space="0" w:color="auto"/>
                    <w:bottom w:val="none" w:sz="0" w:space="0" w:color="auto"/>
                    <w:right w:val="none" w:sz="0" w:space="0" w:color="auto"/>
                  </w:divBdr>
                  <w:divsChild>
                    <w:div w:id="982736546">
                      <w:marLeft w:val="0"/>
                      <w:marRight w:val="0"/>
                      <w:marTop w:val="0"/>
                      <w:marBottom w:val="0"/>
                      <w:divBdr>
                        <w:top w:val="none" w:sz="0" w:space="0" w:color="auto"/>
                        <w:left w:val="none" w:sz="0" w:space="0" w:color="auto"/>
                        <w:bottom w:val="none" w:sz="0" w:space="0" w:color="auto"/>
                        <w:right w:val="none" w:sz="0" w:space="0" w:color="auto"/>
                      </w:divBdr>
                      <w:divsChild>
                        <w:div w:id="328485765">
                          <w:marLeft w:val="0"/>
                          <w:marRight w:val="0"/>
                          <w:marTop w:val="0"/>
                          <w:marBottom w:val="0"/>
                          <w:divBdr>
                            <w:top w:val="none" w:sz="0" w:space="0" w:color="auto"/>
                            <w:left w:val="none" w:sz="0" w:space="0" w:color="auto"/>
                            <w:bottom w:val="none" w:sz="0" w:space="0" w:color="auto"/>
                            <w:right w:val="none" w:sz="0" w:space="0" w:color="auto"/>
                          </w:divBdr>
                          <w:divsChild>
                            <w:div w:id="575483187">
                              <w:marLeft w:val="0"/>
                              <w:marRight w:val="0"/>
                              <w:marTop w:val="0"/>
                              <w:marBottom w:val="0"/>
                              <w:divBdr>
                                <w:top w:val="none" w:sz="0" w:space="0" w:color="auto"/>
                                <w:left w:val="none" w:sz="0" w:space="0" w:color="auto"/>
                                <w:bottom w:val="none" w:sz="0" w:space="0" w:color="auto"/>
                                <w:right w:val="none" w:sz="0" w:space="0" w:color="auto"/>
                              </w:divBdr>
                              <w:divsChild>
                                <w:div w:id="513542089">
                                  <w:marLeft w:val="0"/>
                                  <w:marRight w:val="0"/>
                                  <w:marTop w:val="0"/>
                                  <w:marBottom w:val="0"/>
                                  <w:divBdr>
                                    <w:top w:val="none" w:sz="0" w:space="0" w:color="auto"/>
                                    <w:left w:val="none" w:sz="0" w:space="0" w:color="auto"/>
                                    <w:bottom w:val="none" w:sz="0" w:space="0" w:color="auto"/>
                                    <w:right w:val="none" w:sz="0" w:space="0" w:color="auto"/>
                                  </w:divBdr>
                                  <w:divsChild>
                                    <w:div w:id="159909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9369126">
      <w:bodyDiv w:val="1"/>
      <w:marLeft w:val="0"/>
      <w:marRight w:val="0"/>
      <w:marTop w:val="0"/>
      <w:marBottom w:val="0"/>
      <w:divBdr>
        <w:top w:val="none" w:sz="0" w:space="0" w:color="auto"/>
        <w:left w:val="none" w:sz="0" w:space="0" w:color="auto"/>
        <w:bottom w:val="none" w:sz="0" w:space="0" w:color="auto"/>
        <w:right w:val="none" w:sz="0" w:space="0" w:color="auto"/>
      </w:divBdr>
    </w:div>
    <w:div w:id="991909469">
      <w:bodyDiv w:val="1"/>
      <w:marLeft w:val="0"/>
      <w:marRight w:val="0"/>
      <w:marTop w:val="0"/>
      <w:marBottom w:val="0"/>
      <w:divBdr>
        <w:top w:val="none" w:sz="0" w:space="0" w:color="auto"/>
        <w:left w:val="none" w:sz="0" w:space="0" w:color="auto"/>
        <w:bottom w:val="none" w:sz="0" w:space="0" w:color="auto"/>
        <w:right w:val="none" w:sz="0" w:space="0" w:color="auto"/>
      </w:divBdr>
    </w:div>
    <w:div w:id="1021978727">
      <w:bodyDiv w:val="1"/>
      <w:marLeft w:val="0"/>
      <w:marRight w:val="0"/>
      <w:marTop w:val="0"/>
      <w:marBottom w:val="0"/>
      <w:divBdr>
        <w:top w:val="none" w:sz="0" w:space="0" w:color="auto"/>
        <w:left w:val="none" w:sz="0" w:space="0" w:color="auto"/>
        <w:bottom w:val="none" w:sz="0" w:space="0" w:color="auto"/>
        <w:right w:val="none" w:sz="0" w:space="0" w:color="auto"/>
      </w:divBdr>
      <w:divsChild>
        <w:div w:id="2062711468">
          <w:marLeft w:val="0"/>
          <w:marRight w:val="0"/>
          <w:marTop w:val="0"/>
          <w:marBottom w:val="0"/>
          <w:divBdr>
            <w:top w:val="none" w:sz="0" w:space="0" w:color="auto"/>
            <w:left w:val="none" w:sz="0" w:space="0" w:color="auto"/>
            <w:bottom w:val="none" w:sz="0" w:space="0" w:color="auto"/>
            <w:right w:val="none" w:sz="0" w:space="0" w:color="auto"/>
          </w:divBdr>
          <w:divsChild>
            <w:div w:id="1697847875">
              <w:marLeft w:val="0"/>
              <w:marRight w:val="0"/>
              <w:marTop w:val="0"/>
              <w:marBottom w:val="0"/>
              <w:divBdr>
                <w:top w:val="none" w:sz="0" w:space="0" w:color="auto"/>
                <w:left w:val="none" w:sz="0" w:space="0" w:color="auto"/>
                <w:bottom w:val="none" w:sz="0" w:space="0" w:color="auto"/>
                <w:right w:val="none" w:sz="0" w:space="0" w:color="auto"/>
              </w:divBdr>
              <w:divsChild>
                <w:div w:id="729614022">
                  <w:marLeft w:val="0"/>
                  <w:marRight w:val="0"/>
                  <w:marTop w:val="0"/>
                  <w:marBottom w:val="0"/>
                  <w:divBdr>
                    <w:top w:val="none" w:sz="0" w:space="0" w:color="auto"/>
                    <w:left w:val="none" w:sz="0" w:space="0" w:color="auto"/>
                    <w:bottom w:val="none" w:sz="0" w:space="0" w:color="auto"/>
                    <w:right w:val="none" w:sz="0" w:space="0" w:color="auto"/>
                  </w:divBdr>
                  <w:divsChild>
                    <w:div w:id="1153713348">
                      <w:marLeft w:val="0"/>
                      <w:marRight w:val="0"/>
                      <w:marTop w:val="0"/>
                      <w:marBottom w:val="0"/>
                      <w:divBdr>
                        <w:top w:val="none" w:sz="0" w:space="0" w:color="auto"/>
                        <w:left w:val="none" w:sz="0" w:space="0" w:color="auto"/>
                        <w:bottom w:val="none" w:sz="0" w:space="0" w:color="auto"/>
                        <w:right w:val="none" w:sz="0" w:space="0" w:color="auto"/>
                      </w:divBdr>
                      <w:divsChild>
                        <w:div w:id="2086800523">
                          <w:marLeft w:val="0"/>
                          <w:marRight w:val="0"/>
                          <w:marTop w:val="0"/>
                          <w:marBottom w:val="0"/>
                          <w:divBdr>
                            <w:top w:val="none" w:sz="0" w:space="0" w:color="auto"/>
                            <w:left w:val="none" w:sz="0" w:space="0" w:color="auto"/>
                            <w:bottom w:val="none" w:sz="0" w:space="0" w:color="auto"/>
                            <w:right w:val="none" w:sz="0" w:space="0" w:color="auto"/>
                          </w:divBdr>
                          <w:divsChild>
                            <w:div w:id="359287086">
                              <w:marLeft w:val="0"/>
                              <w:marRight w:val="0"/>
                              <w:marTop w:val="0"/>
                              <w:marBottom w:val="0"/>
                              <w:divBdr>
                                <w:top w:val="none" w:sz="0" w:space="0" w:color="auto"/>
                                <w:left w:val="none" w:sz="0" w:space="0" w:color="auto"/>
                                <w:bottom w:val="none" w:sz="0" w:space="0" w:color="auto"/>
                                <w:right w:val="none" w:sz="0" w:space="0" w:color="auto"/>
                              </w:divBdr>
                              <w:divsChild>
                                <w:div w:id="1764453664">
                                  <w:marLeft w:val="0"/>
                                  <w:marRight w:val="0"/>
                                  <w:marTop w:val="0"/>
                                  <w:marBottom w:val="0"/>
                                  <w:divBdr>
                                    <w:top w:val="none" w:sz="0" w:space="0" w:color="auto"/>
                                    <w:left w:val="none" w:sz="0" w:space="0" w:color="auto"/>
                                    <w:bottom w:val="none" w:sz="0" w:space="0" w:color="auto"/>
                                    <w:right w:val="none" w:sz="0" w:space="0" w:color="auto"/>
                                  </w:divBdr>
                                  <w:divsChild>
                                    <w:div w:id="209894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9994434">
      <w:bodyDiv w:val="1"/>
      <w:marLeft w:val="0"/>
      <w:marRight w:val="0"/>
      <w:marTop w:val="0"/>
      <w:marBottom w:val="0"/>
      <w:divBdr>
        <w:top w:val="none" w:sz="0" w:space="0" w:color="auto"/>
        <w:left w:val="none" w:sz="0" w:space="0" w:color="auto"/>
        <w:bottom w:val="none" w:sz="0" w:space="0" w:color="auto"/>
        <w:right w:val="none" w:sz="0" w:space="0" w:color="auto"/>
      </w:divBdr>
    </w:div>
    <w:div w:id="1375351688">
      <w:bodyDiv w:val="1"/>
      <w:marLeft w:val="0"/>
      <w:marRight w:val="0"/>
      <w:marTop w:val="0"/>
      <w:marBottom w:val="0"/>
      <w:divBdr>
        <w:top w:val="none" w:sz="0" w:space="0" w:color="auto"/>
        <w:left w:val="none" w:sz="0" w:space="0" w:color="auto"/>
        <w:bottom w:val="none" w:sz="0" w:space="0" w:color="auto"/>
        <w:right w:val="none" w:sz="0" w:space="0" w:color="auto"/>
      </w:divBdr>
    </w:div>
    <w:div w:id="1678002634">
      <w:bodyDiv w:val="1"/>
      <w:marLeft w:val="0"/>
      <w:marRight w:val="0"/>
      <w:marTop w:val="0"/>
      <w:marBottom w:val="0"/>
      <w:divBdr>
        <w:top w:val="none" w:sz="0" w:space="0" w:color="auto"/>
        <w:left w:val="none" w:sz="0" w:space="0" w:color="auto"/>
        <w:bottom w:val="none" w:sz="0" w:space="0" w:color="auto"/>
        <w:right w:val="none" w:sz="0" w:space="0" w:color="auto"/>
      </w:divBdr>
    </w:div>
    <w:div w:id="1793018677">
      <w:bodyDiv w:val="1"/>
      <w:marLeft w:val="0"/>
      <w:marRight w:val="0"/>
      <w:marTop w:val="0"/>
      <w:marBottom w:val="0"/>
      <w:divBdr>
        <w:top w:val="none" w:sz="0" w:space="0" w:color="auto"/>
        <w:left w:val="none" w:sz="0" w:space="0" w:color="auto"/>
        <w:bottom w:val="none" w:sz="0" w:space="0" w:color="auto"/>
        <w:right w:val="none" w:sz="0" w:space="0" w:color="auto"/>
      </w:divBdr>
    </w:div>
    <w:div w:id="1993824297">
      <w:bodyDiv w:val="1"/>
      <w:marLeft w:val="0"/>
      <w:marRight w:val="0"/>
      <w:marTop w:val="0"/>
      <w:marBottom w:val="0"/>
      <w:divBdr>
        <w:top w:val="none" w:sz="0" w:space="0" w:color="auto"/>
        <w:left w:val="none" w:sz="0" w:space="0" w:color="auto"/>
        <w:bottom w:val="none" w:sz="0" w:space="0" w:color="auto"/>
        <w:right w:val="none" w:sz="0" w:space="0" w:color="auto"/>
      </w:divBdr>
    </w:div>
    <w:div w:id="2007630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1068</Words>
  <Characters>6088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HP</cp:lastModifiedBy>
  <cp:revision>2</cp:revision>
  <cp:lastPrinted>2026-07-14T07:17:00Z</cp:lastPrinted>
  <dcterms:created xsi:type="dcterms:W3CDTF">2026-07-14T07:20:00Z</dcterms:created>
  <dcterms:modified xsi:type="dcterms:W3CDTF">2026-07-14T07:20:00Z</dcterms:modified>
</cp:coreProperties>
</file>